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E2171" w14:textId="77777777" w:rsidR="00061BFA" w:rsidRPr="00061BFA" w:rsidRDefault="00061BFA" w:rsidP="00061BFA">
      <w:pPr>
        <w:spacing w:line="240" w:lineRule="auto"/>
        <w:jc w:val="center"/>
        <w:rPr>
          <w:rFonts w:ascii="Times New Roman" w:eastAsia="Times New Roman" w:hAnsi="Times New Roman" w:cs="Times New Roman"/>
          <w:sz w:val="24"/>
          <w:szCs w:val="24"/>
          <w:lang w:eastAsia="en-US"/>
        </w:rPr>
      </w:pPr>
      <w:r w:rsidRPr="00061BFA">
        <w:rPr>
          <w:rFonts w:ascii="Times New Roman" w:eastAsia="Times New Roman" w:hAnsi="Times New Roman" w:cs="Times New Roman"/>
          <w:b/>
          <w:bCs/>
          <w:color w:val="000000"/>
          <w:lang w:eastAsia="en-US"/>
        </w:rPr>
        <w:t>ПУБЛИЧНАЯ ОФЕРТА О ЗАКЛЮЧЕНИИ ДОГОВОРА ОБ ОКАЗАНИИ УСЛУГ</w:t>
      </w:r>
    </w:p>
    <w:p w14:paraId="7FA5D313" w14:textId="77777777" w:rsidR="00061BFA" w:rsidRPr="00061BFA" w:rsidRDefault="00061BFA" w:rsidP="00061BFA">
      <w:pPr>
        <w:spacing w:line="240" w:lineRule="auto"/>
        <w:jc w:val="both"/>
        <w:rPr>
          <w:rFonts w:ascii="Times New Roman" w:eastAsia="Times New Roman" w:hAnsi="Times New Roman" w:cs="Times New Roman"/>
          <w:sz w:val="24"/>
          <w:szCs w:val="24"/>
          <w:lang w:eastAsia="en-US"/>
        </w:rPr>
      </w:pPr>
      <w:r w:rsidRPr="00061BFA">
        <w:rPr>
          <w:rFonts w:ascii="Times New Roman" w:eastAsia="Times New Roman" w:hAnsi="Times New Roman" w:cs="Times New Roman"/>
          <w:color w:val="263238"/>
          <w:lang w:val="en-US" w:eastAsia="en-US"/>
        </w:rPr>
        <w:t> </w:t>
      </w:r>
    </w:p>
    <w:p w14:paraId="179F76D1" w14:textId="77777777" w:rsidR="00061BFA" w:rsidRPr="00061BFA" w:rsidRDefault="00061BFA" w:rsidP="00061BFA">
      <w:pPr>
        <w:spacing w:line="240" w:lineRule="auto"/>
        <w:jc w:val="both"/>
        <w:rPr>
          <w:rFonts w:ascii="Times New Roman" w:eastAsia="Times New Roman" w:hAnsi="Times New Roman" w:cs="Times New Roman"/>
          <w:sz w:val="24"/>
          <w:szCs w:val="24"/>
          <w:lang w:eastAsia="en-US"/>
        </w:rPr>
      </w:pPr>
      <w:r w:rsidRPr="00061BFA">
        <w:rPr>
          <w:rFonts w:ascii="Times New Roman" w:eastAsia="Times New Roman" w:hAnsi="Times New Roman" w:cs="Times New Roman"/>
          <w:color w:val="000000"/>
          <w:lang w:eastAsia="en-US"/>
        </w:rPr>
        <w:t>Общество с ограниченной ответственностью "Группа Компаний ИТМ" (Исполнитель), созданное и действующее в соответствии с законодательством Российской Федерации, публикует условия Договора, являющегося по смыслу пункта 2 статьи 437 Гражданского кодекса Российской Федерации публичной офертой (предложением) любыми юридическими или физическими лицами, заинтересованных воспользоваться Услугами Исполнителя, на указанных в Договоре условиях.</w:t>
      </w:r>
    </w:p>
    <w:p w14:paraId="5B9DED97" w14:textId="77777777" w:rsidR="00061BFA" w:rsidRPr="00061BFA" w:rsidRDefault="00061BFA" w:rsidP="00061BFA">
      <w:pPr>
        <w:spacing w:line="240" w:lineRule="auto"/>
        <w:jc w:val="both"/>
        <w:rPr>
          <w:rFonts w:ascii="Times New Roman" w:eastAsia="Times New Roman" w:hAnsi="Times New Roman" w:cs="Times New Roman"/>
          <w:sz w:val="24"/>
          <w:szCs w:val="24"/>
          <w:lang w:eastAsia="en-US"/>
        </w:rPr>
      </w:pPr>
      <w:r w:rsidRPr="00061BFA">
        <w:rPr>
          <w:rFonts w:ascii="Times New Roman" w:eastAsia="Times New Roman" w:hAnsi="Times New Roman" w:cs="Times New Roman"/>
          <w:color w:val="263238"/>
          <w:lang w:val="en-US" w:eastAsia="en-US"/>
        </w:rPr>
        <w:t> </w:t>
      </w:r>
    </w:p>
    <w:p w14:paraId="54B0A680" w14:textId="77777777" w:rsidR="00061BFA" w:rsidRPr="00061BFA" w:rsidRDefault="00061BFA" w:rsidP="00061BFA">
      <w:pPr>
        <w:spacing w:line="240" w:lineRule="auto"/>
        <w:jc w:val="both"/>
        <w:rPr>
          <w:rFonts w:ascii="Times New Roman" w:eastAsia="Times New Roman" w:hAnsi="Times New Roman" w:cs="Times New Roman"/>
          <w:sz w:val="24"/>
          <w:szCs w:val="24"/>
          <w:lang w:eastAsia="en-US"/>
        </w:rPr>
      </w:pPr>
      <w:r w:rsidRPr="00061BFA">
        <w:rPr>
          <w:rFonts w:ascii="Times New Roman" w:eastAsia="Times New Roman" w:hAnsi="Times New Roman" w:cs="Times New Roman"/>
          <w:color w:val="263238"/>
          <w:lang w:val="en-US" w:eastAsia="en-US"/>
        </w:rPr>
        <w:t> </w:t>
      </w:r>
    </w:p>
    <w:p w14:paraId="17F064E1" w14:textId="77777777" w:rsidR="00061BFA" w:rsidRPr="00061BFA" w:rsidRDefault="00061BFA" w:rsidP="00061BFA">
      <w:pPr>
        <w:spacing w:line="240" w:lineRule="auto"/>
        <w:jc w:val="center"/>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b/>
          <w:bCs/>
          <w:color w:val="263238"/>
          <w:lang w:val="en-US" w:eastAsia="en-US"/>
        </w:rPr>
        <w:t>Термины и определения</w:t>
      </w:r>
    </w:p>
    <w:p w14:paraId="7C5AC02F"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b/>
          <w:bCs/>
          <w:color w:val="000000"/>
          <w:lang w:val="en-US" w:eastAsia="en-US"/>
        </w:rPr>
        <w:t xml:space="preserve">АДВАНТШОП </w:t>
      </w:r>
      <w:r w:rsidRPr="00061BFA">
        <w:rPr>
          <w:rFonts w:ascii="Times New Roman" w:eastAsia="Times New Roman" w:hAnsi="Times New Roman" w:cs="Times New Roman"/>
          <w:color w:val="000000"/>
          <w:lang w:val="en-US" w:eastAsia="en-US"/>
        </w:rPr>
        <w:t>- Общество с ограниченной ответственностью "Группа Компаний ИТМ"; адрес места нахождения: 432071, Ульяновская область, город Ульяновск, переулок Федерации, дом 5, офис 2; телефон: 8 (800) 333 68 03; ИНН 7327040371, КПП 732501001; Филиал «Центральный» Банка ВТБ (ПАО), расчетный счет 40702810716000001182, корреспондентский счет 30101810145250000411, БИК 044525411.</w:t>
      </w:r>
    </w:p>
    <w:p w14:paraId="408BD0F9"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p>
    <w:p w14:paraId="4EDCAAB6"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b/>
          <w:bCs/>
          <w:color w:val="000000"/>
          <w:lang w:val="en-US" w:eastAsia="en-US"/>
        </w:rPr>
        <w:t>Баланс часов Услуги</w:t>
      </w:r>
      <w:r w:rsidRPr="00061BFA">
        <w:rPr>
          <w:rFonts w:ascii="Times New Roman" w:eastAsia="Times New Roman" w:hAnsi="Times New Roman" w:cs="Times New Roman"/>
          <w:color w:val="000000"/>
          <w:lang w:val="en-US" w:eastAsia="en-US"/>
        </w:rPr>
        <w:t xml:space="preserve"> - значение подсчитанное, как остаток суммы предоплаты Заказчика на начало текущего календарного месяца за минусом стоимости выполненных Задач в текущем календарном месяце, поделенный на ставку часа специалиста II категории (средняя категория), действующую на текущем Тарифе Заказчика.</w:t>
      </w:r>
    </w:p>
    <w:p w14:paraId="028DE22F"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p>
    <w:p w14:paraId="182AE54A"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b/>
          <w:bCs/>
          <w:color w:val="000000"/>
          <w:lang w:val="en-US" w:eastAsia="en-US"/>
        </w:rPr>
        <w:t xml:space="preserve">Задача </w:t>
      </w:r>
      <w:r w:rsidRPr="00061BFA">
        <w:rPr>
          <w:rFonts w:ascii="Times New Roman" w:eastAsia="Times New Roman" w:hAnsi="Times New Roman" w:cs="Times New Roman"/>
          <w:color w:val="000000"/>
          <w:lang w:val="en-US" w:eastAsia="en-US"/>
        </w:rPr>
        <w:t>– описание требований Заказчика, зафиксированные в рамках уникальной Записи в Системе учета задач. </w:t>
      </w:r>
    </w:p>
    <w:p w14:paraId="40AB14E9"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p>
    <w:p w14:paraId="7E4E14FE"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b/>
          <w:bCs/>
          <w:color w:val="000000"/>
          <w:lang w:val="en-US" w:eastAsia="en-US"/>
        </w:rPr>
        <w:t xml:space="preserve">Период тарифа - </w:t>
      </w:r>
      <w:r w:rsidRPr="00061BFA">
        <w:rPr>
          <w:rFonts w:ascii="Times New Roman" w:eastAsia="Times New Roman" w:hAnsi="Times New Roman" w:cs="Times New Roman"/>
          <w:color w:val="000000"/>
          <w:lang w:val="en-US" w:eastAsia="en-US"/>
        </w:rPr>
        <w:t>промежуток времени, на который определяются условия Тарифа.</w:t>
      </w:r>
    </w:p>
    <w:p w14:paraId="14885920"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p>
    <w:p w14:paraId="4DCFD60C"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b/>
          <w:bCs/>
          <w:color w:val="000000"/>
          <w:lang w:val="en-US" w:eastAsia="en-US"/>
        </w:rPr>
        <w:t>Программное Обеспечение (ПО)</w:t>
      </w:r>
      <w:r w:rsidRPr="00061BFA">
        <w:rPr>
          <w:rFonts w:ascii="Times New Roman" w:eastAsia="Times New Roman" w:hAnsi="Times New Roman" w:cs="Times New Roman"/>
          <w:color w:val="000000"/>
          <w:lang w:val="en-US" w:eastAsia="en-US"/>
        </w:rPr>
        <w:t xml:space="preserve"> - Программный продукт AdvantShop.Net и\или Advantshop Mobile APP</w:t>
      </w:r>
    </w:p>
    <w:p w14:paraId="395377C1"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p>
    <w:p w14:paraId="52260872"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b/>
          <w:bCs/>
          <w:color w:val="000000"/>
          <w:lang w:val="en-US" w:eastAsia="en-US"/>
        </w:rPr>
        <w:t xml:space="preserve">Проект Заказчика - </w:t>
      </w:r>
      <w:r w:rsidRPr="00061BFA">
        <w:rPr>
          <w:rFonts w:ascii="Times New Roman" w:eastAsia="Times New Roman" w:hAnsi="Times New Roman" w:cs="Times New Roman"/>
          <w:color w:val="000000"/>
          <w:lang w:val="en-US" w:eastAsia="en-US"/>
        </w:rPr>
        <w:t>Выполняемые Исполнителям работы, объединенные единой целью проекта.</w:t>
      </w:r>
    </w:p>
    <w:p w14:paraId="181ED562"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p>
    <w:p w14:paraId="71ECCD84"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b/>
          <w:bCs/>
          <w:color w:val="000000"/>
          <w:lang w:val="en-US" w:eastAsia="en-US"/>
        </w:rPr>
        <w:t xml:space="preserve">Расчетная дата тарифа </w:t>
      </w:r>
      <w:r w:rsidRPr="00061BFA">
        <w:rPr>
          <w:rFonts w:ascii="Times New Roman" w:eastAsia="Times New Roman" w:hAnsi="Times New Roman" w:cs="Times New Roman"/>
          <w:color w:val="000000"/>
          <w:lang w:val="en-US" w:eastAsia="en-US"/>
        </w:rPr>
        <w:t>- дата, на которую Стороны договорились производить расчеты по оказанным услугам.</w:t>
      </w:r>
    </w:p>
    <w:p w14:paraId="249534A5"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p>
    <w:p w14:paraId="0B1162CE"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b/>
          <w:bCs/>
          <w:color w:val="000000"/>
          <w:lang w:val="en-US" w:eastAsia="en-US"/>
        </w:rPr>
        <w:t>Система учета задач</w:t>
      </w:r>
      <w:r w:rsidRPr="00061BFA">
        <w:rPr>
          <w:rFonts w:ascii="Times New Roman" w:eastAsia="Times New Roman" w:hAnsi="Times New Roman" w:cs="Times New Roman"/>
          <w:color w:val="000000"/>
          <w:lang w:val="en-US" w:eastAsia="en-US"/>
        </w:rPr>
        <w:t xml:space="preserve"> – система, используемая для постановки и контроля реализации Задач.</w:t>
      </w:r>
    </w:p>
    <w:p w14:paraId="3508298A"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p>
    <w:p w14:paraId="152E6F86"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b/>
          <w:bCs/>
          <w:color w:val="000000"/>
          <w:lang w:val="en-US" w:eastAsia="en-US"/>
        </w:rPr>
        <w:t xml:space="preserve">Тариф </w:t>
      </w:r>
      <w:r w:rsidRPr="00061BFA">
        <w:rPr>
          <w:rFonts w:ascii="Times New Roman" w:eastAsia="Times New Roman" w:hAnsi="Times New Roman" w:cs="Times New Roman"/>
          <w:color w:val="000000"/>
          <w:lang w:val="en-US" w:eastAsia="en-US"/>
        </w:rPr>
        <w:t>- ключевые условия, описывающие оказание услуг. К ключевым условиям, описанным в тарифе, относятся: стоимость услуг (в том числе: абонентская плата (по смыслу ст. 429.4. ГК РФ) и стоимость часа отдельных видов услуг, в зависимости от категории сложности их исполнения), плановый объем количества часов услуг Исполнителя.</w:t>
      </w:r>
    </w:p>
    <w:p w14:paraId="317919BC"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p>
    <w:p w14:paraId="0DDD01AA"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b/>
          <w:bCs/>
          <w:color w:val="000000"/>
          <w:lang w:val="en-US" w:eastAsia="en-US"/>
        </w:rPr>
        <w:t xml:space="preserve">Услуги </w:t>
      </w:r>
      <w:r w:rsidRPr="00061BFA">
        <w:rPr>
          <w:rFonts w:ascii="Times New Roman" w:eastAsia="Times New Roman" w:hAnsi="Times New Roman" w:cs="Times New Roman"/>
          <w:color w:val="000000"/>
          <w:lang w:val="en-US" w:eastAsia="en-US"/>
        </w:rPr>
        <w:t xml:space="preserve">- совместное наименование услуг по адаптации, модификации и поддержке ПО. Порядок оказания услуг и стоимость Разовых услуг или Тарифа выбирается Заказчиком из вариантов, предложенных Исполнителем на сайте АДВАНТШОП  </w:t>
      </w:r>
      <w:hyperlink r:id="rId7" w:history="1">
        <w:r w:rsidRPr="00061BFA">
          <w:rPr>
            <w:rFonts w:ascii="Times New Roman" w:eastAsia="Times New Roman" w:hAnsi="Times New Roman" w:cs="Times New Roman"/>
            <w:color w:val="1155CC"/>
            <w:u w:val="single"/>
            <w:lang w:val="en-US" w:eastAsia="en-US"/>
          </w:rPr>
          <w:t>https://www.advantshop.net/</w:t>
        </w:r>
      </w:hyperlink>
    </w:p>
    <w:p w14:paraId="72958B5B"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 </w:t>
      </w:r>
      <w:r w:rsidRPr="00061BFA">
        <w:rPr>
          <w:rFonts w:eastAsia="Times New Roman"/>
          <w:color w:val="000000"/>
          <w:lang w:val="en-US" w:eastAsia="en-US"/>
        </w:rPr>
        <w:t>     </w:t>
      </w:r>
    </w:p>
    <w:p w14:paraId="6E100F87"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b/>
          <w:bCs/>
          <w:color w:val="000000"/>
          <w:lang w:val="en-US" w:eastAsia="en-US"/>
        </w:rPr>
        <w:t xml:space="preserve">Абонентское сопровождение - </w:t>
      </w:r>
      <w:r w:rsidRPr="00061BFA">
        <w:rPr>
          <w:rFonts w:ascii="Times New Roman" w:eastAsia="Times New Roman" w:hAnsi="Times New Roman" w:cs="Times New Roman"/>
          <w:color w:val="000000"/>
          <w:lang w:val="en-US" w:eastAsia="en-US"/>
        </w:rPr>
        <w:t>вид Услуг по настоящему Договору, предусматривающий регулярное оказание Услуг в рамках выбранного Тарифа с установленной ежемесячной абонентской платой и плановым объёмом часов. Условия, включая стоимость часа различных категорий специалистов, определяются действующим Тарифом Заказчика.</w:t>
      </w:r>
    </w:p>
    <w:p w14:paraId="7930966A"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p>
    <w:p w14:paraId="580761C2"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b/>
          <w:bCs/>
          <w:color w:val="000000"/>
          <w:lang w:val="en-US" w:eastAsia="en-US"/>
        </w:rPr>
        <w:t>Разовые услуги</w:t>
      </w:r>
      <w:r w:rsidRPr="00061BFA">
        <w:rPr>
          <w:rFonts w:ascii="Times New Roman" w:eastAsia="Times New Roman" w:hAnsi="Times New Roman" w:cs="Times New Roman"/>
          <w:color w:val="000000"/>
          <w:lang w:val="en-US" w:eastAsia="en-US"/>
        </w:rPr>
        <w:t xml:space="preserve"> - вид Услуг по настоящему Договору, оказание которых осуществляется Исполнителем на основании индивидуальных заявок (Задач) Заказчика и предварительно оплачивается авансовым платежом на определённое количество часов согласно выбранному разовому набору часов. Оказание Услуг прекращается после полного использования всех оплаченных часов до внесения следующего аванса.</w:t>
      </w:r>
    </w:p>
    <w:p w14:paraId="2E3E360E"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p>
    <w:p w14:paraId="23AC841D"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b/>
          <w:bCs/>
          <w:color w:val="000000"/>
          <w:lang w:val="en-US" w:eastAsia="en-US"/>
        </w:rPr>
        <w:lastRenderedPageBreak/>
        <w:t>Документы отгрузки -</w:t>
      </w:r>
      <w:r w:rsidRPr="00061BFA">
        <w:rPr>
          <w:rFonts w:ascii="Times New Roman" w:eastAsia="Times New Roman" w:hAnsi="Times New Roman" w:cs="Times New Roman"/>
          <w:color w:val="000000"/>
          <w:lang w:val="en-US" w:eastAsia="en-US"/>
        </w:rPr>
        <w:t xml:space="preserve"> документы, формируемые Исполнителем для подтверждения факта, объёма и стоимости оказанных Услуг, а также для целей бухгалтерского и налогового учёта. В зависимости от статуса Заказчика и вида операций к ним относятся Универсальный передаточный документ (УПД), Акт об оказании услуг и/или Кассовый чек. </w:t>
      </w:r>
    </w:p>
    <w:p w14:paraId="2C551BE3"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p>
    <w:p w14:paraId="581B94A7"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b/>
          <w:bCs/>
          <w:color w:val="000000"/>
          <w:lang w:val="en-US" w:eastAsia="en-US"/>
        </w:rPr>
        <w:t xml:space="preserve">Регламент работы Технической поддержки </w:t>
      </w:r>
      <w:r w:rsidRPr="00061BFA">
        <w:rPr>
          <w:rFonts w:ascii="Times New Roman" w:eastAsia="Times New Roman" w:hAnsi="Times New Roman" w:cs="Times New Roman"/>
          <w:color w:val="000000"/>
          <w:lang w:val="en-US" w:eastAsia="en-US"/>
        </w:rPr>
        <w:t xml:space="preserve">– общие правила работы Технической поддержки, расположенные по адресу </w:t>
      </w:r>
      <w:hyperlink r:id="rId8" w:history="1">
        <w:r w:rsidRPr="00061BFA">
          <w:rPr>
            <w:rFonts w:ascii="Times New Roman" w:eastAsia="Times New Roman" w:hAnsi="Times New Roman" w:cs="Times New Roman"/>
            <w:color w:val="954F72"/>
            <w:u w:val="single"/>
            <w:lang w:val="en-US" w:eastAsia="en-US"/>
          </w:rPr>
          <w:t>https://www.advantshop.net/tech_reglament</w:t>
        </w:r>
      </w:hyperlink>
    </w:p>
    <w:p w14:paraId="3522A58F"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p>
    <w:p w14:paraId="0D361F17" w14:textId="77777777" w:rsidR="00061BFA" w:rsidRPr="00061BFA" w:rsidRDefault="00061BFA" w:rsidP="00061BFA">
      <w:pPr>
        <w:spacing w:after="220"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b/>
          <w:bCs/>
          <w:color w:val="000000"/>
          <w:lang w:val="en-US" w:eastAsia="en-US"/>
        </w:rPr>
        <w:t>Адрес электронной почты -</w:t>
      </w:r>
      <w:r w:rsidRPr="00061BFA">
        <w:rPr>
          <w:rFonts w:ascii="Times New Roman" w:eastAsia="Times New Roman" w:hAnsi="Times New Roman" w:cs="Times New Roman"/>
          <w:color w:val="000000"/>
          <w:lang w:val="en-US" w:eastAsia="en-US"/>
        </w:rPr>
        <w:t xml:space="preserve"> support@advantshop.net в отношении АДВАНТШОП и адрес электронной почты, указанный Пользователем при регистрации на Сайте АДВАНТШОП либо в разделе "Общая информация" Личного кабинета Пользователя ("E-mail для информационных рассылок"), в отношении Пользователя.</w:t>
      </w:r>
    </w:p>
    <w:p w14:paraId="70537B69" w14:textId="77777777" w:rsidR="00061BFA" w:rsidRPr="00061BFA" w:rsidRDefault="00061BFA" w:rsidP="00061BFA">
      <w:pPr>
        <w:spacing w:after="220"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b/>
          <w:bCs/>
          <w:color w:val="000000"/>
          <w:lang w:val="en-US" w:eastAsia="en-US"/>
        </w:rPr>
        <w:t xml:space="preserve">Личный кабинет Пользователя/Личный кабинет - </w:t>
      </w:r>
      <w:r w:rsidRPr="00061BFA">
        <w:rPr>
          <w:rFonts w:ascii="Times New Roman" w:eastAsia="Times New Roman" w:hAnsi="Times New Roman" w:cs="Times New Roman"/>
          <w:color w:val="000000"/>
          <w:lang w:val="en-US" w:eastAsia="en-US"/>
        </w:rPr>
        <w:t>структура конкретных данных/информации, совокупно относящихся к единому элементу базы данных Сайта АДВАНТШОП и индивидуализируемая данными, указанными Пользователем при регистрации на Сайте АДВАНТШОП.. Пользователь не вправе предоставлять доступ к своему Личному кабинету третьим лицам. Все действия, совершенные с использованием Личного кабинета Пользователя, считаются совершенными Пользователем. В случае утери и (или) разглашения Пользователем пароля для доступа к Личному кабинету Пользователю необходимо незамедлительно изменить пароль для доступа к Личному кабинету.</w:t>
      </w:r>
    </w:p>
    <w:p w14:paraId="4DB264FA" w14:textId="77777777" w:rsidR="00061BFA" w:rsidRPr="00061BFA" w:rsidRDefault="00061BFA" w:rsidP="00061BFA">
      <w:pPr>
        <w:spacing w:after="220"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b/>
          <w:bCs/>
          <w:color w:val="000000"/>
          <w:lang w:val="en-US" w:eastAsia="en-US"/>
        </w:rPr>
        <w:t xml:space="preserve">Обработка персональных данных Пользователя (представителя Пользователя) </w:t>
      </w:r>
      <w:r w:rsidRPr="00061BFA">
        <w:rPr>
          <w:rFonts w:ascii="Times New Roman" w:eastAsia="Times New Roman" w:hAnsi="Times New Roman" w:cs="Times New Roman"/>
          <w:color w:val="000000"/>
          <w:lang w:val="en-US" w:eastAsia="en-US"/>
        </w:rPr>
        <w:t>- обработка персональных данных, предоставленных Пользователем при регистрации на Сайте АДВАНТШОП, а также впоследствии в Личном кабинете Пользователя. Обработка персональных данных Пользователя (представителя Пользователя) осуществляется в соответствии с действующим российским законодательством, в частности на основании подпункта 5 пункта 1 статьи 6 Федерального закона № 152-ФЗ от 27 июля 2006 года "О персональных данных".</w:t>
      </w:r>
    </w:p>
    <w:p w14:paraId="4FD8B225" w14:textId="77777777" w:rsidR="00061BFA" w:rsidRPr="00061BFA" w:rsidRDefault="00061BFA" w:rsidP="00061BFA">
      <w:pPr>
        <w:spacing w:after="220"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b/>
          <w:bCs/>
          <w:color w:val="000000"/>
          <w:lang w:val="en-US" w:eastAsia="en-US"/>
        </w:rPr>
        <w:t xml:space="preserve">Пользователь/Заказчик </w:t>
      </w:r>
      <w:r w:rsidRPr="00061BFA">
        <w:rPr>
          <w:rFonts w:ascii="Times New Roman" w:eastAsia="Times New Roman" w:hAnsi="Times New Roman" w:cs="Times New Roman"/>
          <w:color w:val="000000"/>
          <w:lang w:val="en-US" w:eastAsia="en-US"/>
        </w:rPr>
        <w:t>- любое физическое или юридическое лицо, выразившее волю воспользоваться Услугами путем оплаты вознаграждения за оказание Услуг либо путем использования Результатов интеллектуальной деятельности и/или Услуг АДВАНТШОП.</w:t>
      </w:r>
    </w:p>
    <w:p w14:paraId="473721CA" w14:textId="77777777" w:rsidR="00061BFA" w:rsidRPr="00061BFA" w:rsidRDefault="00061BFA" w:rsidP="00061BFA">
      <w:pPr>
        <w:spacing w:after="220"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b/>
          <w:bCs/>
          <w:color w:val="000000"/>
          <w:lang w:val="en-US" w:eastAsia="en-US"/>
        </w:rPr>
        <w:t xml:space="preserve">Сайт АДВАНТШОП </w:t>
      </w:r>
      <w:r w:rsidRPr="00061BFA">
        <w:rPr>
          <w:rFonts w:ascii="Times New Roman" w:eastAsia="Times New Roman" w:hAnsi="Times New Roman" w:cs="Times New Roman"/>
          <w:color w:val="000000"/>
          <w:lang w:val="en-US" w:eastAsia="en-US"/>
        </w:rPr>
        <w:t xml:space="preserve">- совокупность размещенных в информационно-телекоммуникационной сети Интернет веб-страниц, объединенных единой темой, дизайном и единым адресным пространством домена advantshop.net. Стартовая страница Сайта АДВАНТШОП, посредством которой может быть осуществлен доступ ко всем остальным веб-страницам Сайта АДВАНТШОП, размещена в информационно-телекоммуникационной сети Интернет по адресу </w:t>
      </w:r>
      <w:hyperlink r:id="rId9" w:history="1">
        <w:r w:rsidRPr="00061BFA">
          <w:rPr>
            <w:rFonts w:ascii="Times New Roman" w:eastAsia="Times New Roman" w:hAnsi="Times New Roman" w:cs="Times New Roman"/>
            <w:color w:val="954F72"/>
            <w:u w:val="single"/>
            <w:lang w:val="en-US" w:eastAsia="en-US"/>
          </w:rPr>
          <w:t>https://www.advantshop.net</w:t>
        </w:r>
      </w:hyperlink>
      <w:r w:rsidRPr="00061BFA">
        <w:rPr>
          <w:rFonts w:ascii="Times New Roman" w:eastAsia="Times New Roman" w:hAnsi="Times New Roman" w:cs="Times New Roman"/>
          <w:color w:val="000000"/>
          <w:lang w:val="en-US" w:eastAsia="en-US"/>
        </w:rPr>
        <w:t>.</w:t>
      </w:r>
    </w:p>
    <w:p w14:paraId="29180EE3" w14:textId="77777777" w:rsidR="00061BFA" w:rsidRPr="00061BFA" w:rsidRDefault="00061BFA" w:rsidP="00061BFA">
      <w:pPr>
        <w:spacing w:after="220" w:line="240" w:lineRule="auto"/>
        <w:jc w:val="both"/>
        <w:rPr>
          <w:rFonts w:ascii="Times New Roman" w:eastAsia="Times New Roman" w:hAnsi="Times New Roman" w:cs="Times New Roman"/>
          <w:sz w:val="24"/>
          <w:szCs w:val="24"/>
          <w:lang w:val="en-US" w:eastAsia="en-US"/>
        </w:rPr>
      </w:pPr>
      <w:r w:rsidRPr="00061BFA">
        <w:rPr>
          <w:rFonts w:eastAsia="Times New Roman"/>
          <w:color w:val="263238"/>
          <w:sz w:val="24"/>
          <w:szCs w:val="24"/>
          <w:lang w:val="en-US" w:eastAsia="en-US"/>
        </w:rPr>
        <w:t> </w:t>
      </w:r>
      <w:r w:rsidRPr="00061BFA">
        <w:rPr>
          <w:rFonts w:ascii="Times New Roman" w:eastAsia="Times New Roman" w:hAnsi="Times New Roman" w:cs="Times New Roman"/>
          <w:b/>
          <w:bCs/>
          <w:color w:val="000000"/>
          <w:lang w:val="en-US" w:eastAsia="en-US"/>
        </w:rPr>
        <w:t>1.</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b/>
          <w:bCs/>
          <w:color w:val="000000"/>
          <w:lang w:val="en-US" w:eastAsia="en-US"/>
        </w:rPr>
        <w:t>Акцепт оферты</w:t>
      </w:r>
    </w:p>
    <w:p w14:paraId="1AFFDF67"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 xml:space="preserve">1. 1. </w:t>
      </w:r>
      <w:r w:rsidRPr="00061BFA">
        <w:rPr>
          <w:rFonts w:ascii="Times New Roman" w:eastAsia="Times New Roman" w:hAnsi="Times New Roman" w:cs="Times New Roman"/>
          <w:b/>
          <w:bCs/>
          <w:color w:val="000000"/>
          <w:lang w:val="en-US" w:eastAsia="en-US"/>
        </w:rPr>
        <w:t>Акцепт (принятие условий) Оферты</w:t>
      </w:r>
      <w:r w:rsidRPr="00061BFA">
        <w:rPr>
          <w:rFonts w:ascii="Times New Roman" w:eastAsia="Times New Roman" w:hAnsi="Times New Roman" w:cs="Times New Roman"/>
          <w:color w:val="000000"/>
          <w:lang w:val="en-US" w:eastAsia="en-US"/>
        </w:rPr>
        <w:t xml:space="preserve"> означает полное согласие Заказчика с условиями, </w:t>
      </w:r>
      <w:r w:rsidRPr="00061BFA">
        <w:rPr>
          <w:rFonts w:ascii="Times New Roman" w:eastAsia="Times New Roman" w:hAnsi="Times New Roman" w:cs="Times New Roman"/>
          <w:color w:val="000000"/>
          <w:shd w:val="clear" w:color="auto" w:fill="FFFFFF"/>
          <w:lang w:val="en-US" w:eastAsia="en-US"/>
        </w:rPr>
        <w:t xml:space="preserve">изложенными в </w:t>
      </w:r>
      <w:r w:rsidRPr="00061BFA">
        <w:rPr>
          <w:rFonts w:ascii="Times New Roman" w:eastAsia="Times New Roman" w:hAnsi="Times New Roman" w:cs="Times New Roman"/>
          <w:i/>
          <w:iCs/>
          <w:color w:val="000000"/>
          <w:shd w:val="clear" w:color="auto" w:fill="FFFFFF"/>
          <w:lang w:val="en-US" w:eastAsia="en-US"/>
        </w:rPr>
        <w:t xml:space="preserve">тексте Оферты, Соглашении о неразглашении конфиденциальной информации, Регламенте оказания услуг, Условиях Тарифных планов, Стоимостью услуг на </w:t>
      </w:r>
      <w:r w:rsidRPr="00061BFA">
        <w:rPr>
          <w:rFonts w:ascii="Times New Roman" w:eastAsia="Times New Roman" w:hAnsi="Times New Roman" w:cs="Times New Roman"/>
          <w:i/>
          <w:iCs/>
          <w:color w:val="000000"/>
          <w:lang w:val="en-US" w:eastAsia="en-US"/>
        </w:rPr>
        <w:t xml:space="preserve">Сайте </w:t>
      </w:r>
      <w:r w:rsidRPr="00061BFA">
        <w:rPr>
          <w:rFonts w:ascii="Times New Roman" w:eastAsia="Times New Roman" w:hAnsi="Times New Roman" w:cs="Times New Roman"/>
          <w:color w:val="000000"/>
          <w:lang w:val="en-US" w:eastAsia="en-US"/>
        </w:rPr>
        <w:t>АДВАНТШОП</w:t>
      </w:r>
      <w:r w:rsidRPr="00061BFA">
        <w:rPr>
          <w:rFonts w:ascii="Times New Roman" w:eastAsia="Times New Roman" w:hAnsi="Times New Roman" w:cs="Times New Roman"/>
          <w:i/>
          <w:iCs/>
          <w:color w:val="000000"/>
          <w:shd w:val="clear" w:color="auto" w:fill="FFFFFF"/>
          <w:lang w:val="en-US" w:eastAsia="en-US"/>
        </w:rPr>
        <w:t>,</w:t>
      </w:r>
      <w:r w:rsidRPr="00061BFA">
        <w:rPr>
          <w:rFonts w:ascii="Times New Roman" w:eastAsia="Times New Roman" w:hAnsi="Times New Roman" w:cs="Times New Roman"/>
          <w:color w:val="000000"/>
          <w:shd w:val="clear" w:color="auto" w:fill="FFFFFF"/>
          <w:lang w:val="en-US" w:eastAsia="en-US"/>
        </w:rPr>
        <w:t xml:space="preserve"> без </w:t>
      </w:r>
      <w:r w:rsidRPr="00061BFA">
        <w:rPr>
          <w:rFonts w:ascii="Times New Roman" w:eastAsia="Times New Roman" w:hAnsi="Times New Roman" w:cs="Times New Roman"/>
          <w:color w:val="000000"/>
          <w:lang w:val="en-US" w:eastAsia="en-US"/>
        </w:rPr>
        <w:t xml:space="preserve">каких-либо оговорок. </w:t>
      </w:r>
      <w:r w:rsidRPr="00061BFA">
        <w:rPr>
          <w:rFonts w:ascii="Times New Roman" w:eastAsia="Times New Roman" w:hAnsi="Times New Roman" w:cs="Times New Roman"/>
          <w:color w:val="000000"/>
          <w:lang w:val="en-US" w:eastAsia="en-US"/>
        </w:rPr>
        <w:br/>
        <w:t>1.2. Акцептом Оферты признаются следующие действия:</w:t>
      </w:r>
    </w:p>
    <w:p w14:paraId="652A2A16"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 Совершения авансовой оплаты (в .т.ч. совершенные в качестве абонентского платежа)  Заказчиком вознаграждения за оказание Услуг;</w:t>
      </w:r>
      <w:r w:rsidRPr="00061BFA">
        <w:rPr>
          <w:rFonts w:ascii="Times New Roman" w:eastAsia="Times New Roman" w:hAnsi="Times New Roman" w:cs="Times New Roman"/>
          <w:color w:val="000000"/>
          <w:lang w:val="en-US" w:eastAsia="en-US"/>
        </w:rPr>
        <w:br/>
        <w:t>- Исполнитель вправе предусмотреть иное конклюдентное действие, совершение которого будет означать акцепт Оферты. </w:t>
      </w:r>
    </w:p>
    <w:p w14:paraId="1D9D8CA0"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 xml:space="preserve">1.3. С момента акцепта Оферты между Заказчиком и Исполнителем заключается Договор на возмездное оказание Услуг </w:t>
      </w:r>
      <w:r w:rsidRPr="00061BFA">
        <w:rPr>
          <w:rFonts w:eastAsia="Times New Roman"/>
          <w:color w:val="000000"/>
          <w:lang w:val="en-US" w:eastAsia="en-US"/>
        </w:rPr>
        <w:t>     </w:t>
      </w:r>
      <w:r w:rsidRPr="00061BFA">
        <w:rPr>
          <w:rFonts w:ascii="Times New Roman" w:eastAsia="Times New Roman" w:hAnsi="Times New Roman" w:cs="Times New Roman"/>
          <w:color w:val="000000"/>
          <w:lang w:val="en-US" w:eastAsia="en-US"/>
        </w:rPr>
        <w:t>(далее — Договор).</w:t>
      </w:r>
    </w:p>
    <w:p w14:paraId="4028888D"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 </w:t>
      </w:r>
    </w:p>
    <w:p w14:paraId="6E0B6C6D"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b/>
          <w:bCs/>
          <w:color w:val="000000"/>
          <w:lang w:val="en-US" w:eastAsia="en-US"/>
        </w:rPr>
        <w:t>2.</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b/>
          <w:bCs/>
          <w:color w:val="000000"/>
          <w:lang w:val="en-US" w:eastAsia="en-US"/>
        </w:rPr>
        <w:t>Предмет договора</w:t>
      </w:r>
    </w:p>
    <w:p w14:paraId="474B7E52"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 xml:space="preserve">2.1. Исполнитель по заданию Заказчика (Пользователя) обязуется выполнять Услуги по адаптации, модификации и сопровождению собственного программного обеспечения, находящегося в пользовании </w:t>
      </w:r>
      <w:r w:rsidRPr="00061BFA">
        <w:rPr>
          <w:rFonts w:ascii="Times New Roman" w:eastAsia="Times New Roman" w:hAnsi="Times New Roman" w:cs="Times New Roman"/>
          <w:color w:val="000000"/>
          <w:lang w:val="en-US" w:eastAsia="en-US"/>
        </w:rPr>
        <w:lastRenderedPageBreak/>
        <w:t>Заказчика на праве срочной или бессрочной лицензии на программный продукт (далее – Услуги), а Заказчик - принять и оплатить данные Услуги в соответствии с условиями Договора.</w:t>
      </w:r>
    </w:p>
    <w:p w14:paraId="3639D8D8"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2.2. Заказчик обязуется оплатить Услуги в соответствии с правилами, изложенными в п.3 Договора. </w:t>
      </w:r>
    </w:p>
    <w:p w14:paraId="6440B421"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eastAsia="Times New Roman"/>
          <w:color w:val="000000"/>
          <w:lang w:val="en-US" w:eastAsia="en-US"/>
        </w:rPr>
        <w:t>     </w:t>
      </w:r>
      <w:r w:rsidRPr="00061BFA">
        <w:rPr>
          <w:rFonts w:ascii="Times New Roman" w:eastAsia="Times New Roman" w:hAnsi="Times New Roman" w:cs="Times New Roman"/>
          <w:color w:val="000000"/>
          <w:lang w:val="en-US" w:eastAsia="en-US"/>
        </w:rPr>
        <w:t>2.3. Предусмотрены следующие форматы обслуживания: </w:t>
      </w:r>
    </w:p>
    <w:p w14:paraId="214B31C7"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 xml:space="preserve">- </w:t>
      </w:r>
      <w:r w:rsidRPr="00061BFA">
        <w:rPr>
          <w:rFonts w:ascii="Times New Roman" w:eastAsia="Times New Roman" w:hAnsi="Times New Roman" w:cs="Times New Roman"/>
          <w:b/>
          <w:bCs/>
          <w:color w:val="000000"/>
          <w:lang w:val="en-US" w:eastAsia="en-US"/>
        </w:rPr>
        <w:t>Абонентское сопровождение</w:t>
      </w:r>
      <w:r w:rsidRPr="00061BFA">
        <w:rPr>
          <w:rFonts w:ascii="Times New Roman" w:eastAsia="Times New Roman" w:hAnsi="Times New Roman" w:cs="Times New Roman"/>
          <w:color w:val="000000"/>
          <w:lang w:val="en-US" w:eastAsia="en-US"/>
        </w:rPr>
        <w:t xml:space="preserve"> — ежемесячное обслуживание программного обеспечения в формате пакетов Услуг с фиксированной, регулярной оплатой согласно выбранного на Сайте</w:t>
      </w:r>
      <w:r w:rsidRPr="00061BFA">
        <w:rPr>
          <w:rFonts w:ascii="Times New Roman" w:eastAsia="Times New Roman" w:hAnsi="Times New Roman" w:cs="Times New Roman"/>
          <w:b/>
          <w:bCs/>
          <w:color w:val="000000"/>
          <w:lang w:val="en-US" w:eastAsia="en-US"/>
        </w:rPr>
        <w:t xml:space="preserve"> </w:t>
      </w:r>
      <w:r w:rsidRPr="00061BFA">
        <w:rPr>
          <w:rFonts w:ascii="Times New Roman" w:eastAsia="Times New Roman" w:hAnsi="Times New Roman" w:cs="Times New Roman"/>
          <w:color w:val="000000"/>
          <w:lang w:val="en-US" w:eastAsia="en-US"/>
        </w:rPr>
        <w:t>АДВАНТШОП Тарифа.</w:t>
      </w:r>
    </w:p>
    <w:p w14:paraId="5CC16653"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 xml:space="preserve">- </w:t>
      </w:r>
      <w:r w:rsidRPr="00061BFA">
        <w:rPr>
          <w:rFonts w:ascii="Times New Roman" w:eastAsia="Times New Roman" w:hAnsi="Times New Roman" w:cs="Times New Roman"/>
          <w:b/>
          <w:bCs/>
          <w:color w:val="000000"/>
          <w:lang w:val="en-US" w:eastAsia="en-US"/>
        </w:rPr>
        <w:t>Разовые услуги</w:t>
      </w:r>
      <w:r w:rsidRPr="00061BFA">
        <w:rPr>
          <w:rFonts w:ascii="Times New Roman" w:eastAsia="Times New Roman" w:hAnsi="Times New Roman" w:cs="Times New Roman"/>
          <w:color w:val="000000"/>
          <w:lang w:val="en-US" w:eastAsia="en-US"/>
        </w:rPr>
        <w:t xml:space="preserve"> — отдельные Услуги по заявке Заказчика, представленные на Сайте АДВАНТШОП.</w:t>
      </w:r>
    </w:p>
    <w:p w14:paraId="027F5F7D"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2.4. Услуги оказываются дистанционно, при наличии технической возможности подключения к программному обеспечению на стороне Заказчика. Наличие такой технической возможности является существенным условием оказания Услуг. </w:t>
      </w:r>
    </w:p>
    <w:p w14:paraId="6B7EF003"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2.5. Регистрация в Личном кабинете (с указанием уникального логина e-mail) является идентификатором Заказчика.  Все действия, совершённые с использованием логина и пароля Заказчика в Личном кабинете, считаются совершёнными Заказчиком / от имени Заказчика (для юридических лиц). Авторизация в Личном кабинете признаётся использованием простой электронной подписи в соответствии со статьёй 160 ГК РФ и Федеральным законом № 63-ФЗ «Об электронной подписи».</w:t>
      </w:r>
    </w:p>
    <w:p w14:paraId="7FCA865E"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 </w:t>
      </w:r>
    </w:p>
    <w:p w14:paraId="1791CED8"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b/>
          <w:bCs/>
          <w:color w:val="000000"/>
          <w:lang w:val="en-US" w:eastAsia="en-US"/>
        </w:rPr>
        <w:t>3.</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b/>
          <w:bCs/>
          <w:color w:val="000000"/>
          <w:lang w:val="en-US" w:eastAsia="en-US"/>
        </w:rPr>
        <w:t>Права и обязанности сторон</w:t>
      </w:r>
    </w:p>
    <w:p w14:paraId="4FB8F056"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b/>
          <w:bCs/>
          <w:color w:val="000000"/>
          <w:lang w:val="en-US" w:eastAsia="en-US"/>
        </w:rPr>
        <w:t>3.1.</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b/>
          <w:bCs/>
          <w:color w:val="000000"/>
          <w:lang w:val="en-US" w:eastAsia="en-US"/>
        </w:rPr>
        <w:t>Исполнитель обязан:</w:t>
      </w:r>
    </w:p>
    <w:p w14:paraId="04E8F21B"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3.1.1.</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color w:val="000000"/>
          <w:lang w:val="en-US" w:eastAsia="en-US"/>
        </w:rPr>
        <w:t>Оказывать Услуги с привлечением квалифицированного персонала, по обозначенной цене, в соответствии с условиями и в объеме, указанном для соответствующего тарифа и/или выбранного Заказчиком формата обслуживания.</w:t>
      </w:r>
    </w:p>
    <w:p w14:paraId="779CA7A2"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3.1.2.</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b/>
          <w:bCs/>
          <w:color w:val="000000"/>
          <w:lang w:val="en-US" w:eastAsia="en-US"/>
        </w:rPr>
        <w:t>Исполнитель вправе:</w:t>
      </w:r>
    </w:p>
    <w:p w14:paraId="4FD7EA09"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3.1.3.</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color w:val="000000"/>
          <w:lang w:val="en-US" w:eastAsia="en-US"/>
        </w:rPr>
        <w:t>Получать от Заказчика доступы и достоверную информацию, необходимые для оказания Услуг по Договору.</w:t>
      </w:r>
    </w:p>
    <w:p w14:paraId="293A4299"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3.1.4.</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color w:val="000000"/>
          <w:lang w:val="en-US" w:eastAsia="en-US"/>
        </w:rPr>
        <w:t>Привлекать третьих лиц для оказания Услуг, с условием, что Исполнитель берет на себя ответственность за действия таких лиц, как за свои собственные.</w:t>
      </w:r>
    </w:p>
    <w:p w14:paraId="3B19AD91"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3.1.5.</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color w:val="000000"/>
          <w:lang w:val="en-US" w:eastAsia="en-US"/>
        </w:rPr>
        <w:t>В случае если Заказчик не оплачивает Исполнителю платежи в установленные Тарифом сроки и размере, Исполнитель вправе не приступать к оказанию Услуг по следующему запросу, и приостановить оказание Услуг до поступления причитающихся платежей в полном объеме. В этом случае Исполнитель не несет ответственности за увеличение сроков оказания Услуг по Задаче или Договору в цел</w:t>
      </w:r>
      <w:r w:rsidRPr="00061BFA">
        <w:rPr>
          <w:rFonts w:ascii="Times New Roman" w:eastAsia="Times New Roman" w:hAnsi="Times New Roman" w:cs="Times New Roman"/>
          <w:color w:val="000000"/>
          <w:shd w:val="clear" w:color="auto" w:fill="FFFFFF"/>
          <w:lang w:val="en-US" w:eastAsia="en-US"/>
        </w:rPr>
        <w:t>ом, а равно за любые иные негативные последствия, возникшие у Заказчика в связи с такой приостановкой.</w:t>
      </w:r>
    </w:p>
    <w:p w14:paraId="6324602D"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3.1.6.</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color w:val="000000"/>
          <w:lang w:val="en-US" w:eastAsia="en-US"/>
        </w:rPr>
        <w:t xml:space="preserve">Изменять условия оказания Услуг, в том числе, Тарифы, </w:t>
      </w:r>
      <w:r w:rsidRPr="00061BFA">
        <w:rPr>
          <w:rFonts w:eastAsia="Times New Roman"/>
          <w:color w:val="000000"/>
          <w:lang w:val="en-US" w:eastAsia="en-US"/>
        </w:rPr>
        <w:t>     </w:t>
      </w:r>
      <w:r w:rsidRPr="00061BFA">
        <w:rPr>
          <w:rFonts w:ascii="Times New Roman" w:eastAsia="Times New Roman" w:hAnsi="Times New Roman" w:cs="Times New Roman"/>
          <w:color w:val="000000"/>
          <w:lang w:val="en-US" w:eastAsia="en-US"/>
        </w:rPr>
        <w:t xml:space="preserve">Соглашение о конфиденциальности в любое время и на свое усмотрению, без согласия Заказчика, но с обязательным направлением уведомления о предстоящих изменениях </w:t>
      </w:r>
      <w:r w:rsidRPr="00061BFA">
        <w:rPr>
          <w:rFonts w:eastAsia="Times New Roman"/>
          <w:color w:val="000000"/>
          <w:lang w:val="en-US" w:eastAsia="en-US"/>
        </w:rPr>
        <w:t>     </w:t>
      </w:r>
      <w:r w:rsidRPr="00061BFA">
        <w:rPr>
          <w:rFonts w:ascii="Times New Roman" w:eastAsia="Times New Roman" w:hAnsi="Times New Roman" w:cs="Times New Roman"/>
          <w:color w:val="000000"/>
          <w:lang w:val="en-US" w:eastAsia="en-US"/>
        </w:rPr>
        <w:t>на электронную почту, указанную им при регистрации, или иным способом, обеспечивающим получение уведомления Клиентом не менее чем за 14 (четырнадцать) календарных дней до вступления в силу изменений.</w:t>
      </w:r>
      <w:r w:rsidRPr="00061BFA">
        <w:rPr>
          <w:rFonts w:eastAsia="Times New Roman"/>
          <w:color w:val="000000"/>
          <w:lang w:val="en-US" w:eastAsia="en-US"/>
        </w:rPr>
        <w:t>     </w:t>
      </w:r>
    </w:p>
    <w:p w14:paraId="058A89A6"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3.1.7.</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color w:val="000000"/>
          <w:lang w:val="en-US" w:eastAsia="en-US"/>
        </w:rPr>
        <w:t>Исполнитель может отказаться от оказания Услуг. </w:t>
      </w:r>
    </w:p>
    <w:p w14:paraId="2ECF5CFA"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 xml:space="preserve">Исполнитель вправе </w:t>
      </w:r>
      <w:r w:rsidRPr="00061BFA">
        <w:rPr>
          <w:rFonts w:ascii="Times New Roman" w:eastAsia="Times New Roman" w:hAnsi="Times New Roman" w:cs="Times New Roman"/>
          <w:b/>
          <w:bCs/>
          <w:color w:val="000000"/>
          <w:lang w:val="en-US" w:eastAsia="en-US"/>
        </w:rPr>
        <w:t>незамедлительно</w:t>
      </w:r>
      <w:r w:rsidRPr="00061BFA">
        <w:rPr>
          <w:rFonts w:ascii="Times New Roman" w:eastAsia="Times New Roman" w:hAnsi="Times New Roman" w:cs="Times New Roman"/>
          <w:color w:val="000000"/>
          <w:lang w:val="en-US" w:eastAsia="en-US"/>
        </w:rPr>
        <w:t xml:space="preserve"> приостановить оказание услуг, если Заказчик и/или привлечённые им третьи лица осуществили </w:t>
      </w:r>
      <w:r w:rsidRPr="00061BFA">
        <w:rPr>
          <w:rFonts w:ascii="Times New Roman" w:eastAsia="Times New Roman" w:hAnsi="Times New Roman" w:cs="Times New Roman"/>
          <w:b/>
          <w:bCs/>
          <w:color w:val="000000"/>
          <w:lang w:val="en-US" w:eastAsia="en-US"/>
        </w:rPr>
        <w:t>любое вмешательство</w:t>
      </w:r>
      <w:r w:rsidRPr="00061BFA">
        <w:rPr>
          <w:rFonts w:ascii="Times New Roman" w:eastAsia="Times New Roman" w:hAnsi="Times New Roman" w:cs="Times New Roman"/>
          <w:color w:val="000000"/>
          <w:lang w:val="en-US" w:eastAsia="en-US"/>
        </w:rPr>
        <w:t xml:space="preserve"> в исходный код программного обеспечения, объектный код, структуру, компоненты или конфигурацию, включая (но не ограничиваясь) модификацию, декомпиляцию, дизассемблирование, обратную разработку, внедрение/удаление модулей, патчинг либо иные изменения, не согласованные с Исполнителем в письменной форме. Приостановление действует до устранения последствий такого вмешательства за счет Заказчика без возврата выплаченных в качестве абонентского платежа денежных средств; Исполнитель не несёт ответственности за последствия вмешательства, в том числе причиненные таким вмешательством убытки.</w:t>
      </w:r>
    </w:p>
    <w:p w14:paraId="642EBB15"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b/>
          <w:bCs/>
          <w:color w:val="000000"/>
          <w:lang w:val="en-US" w:eastAsia="en-US"/>
        </w:rPr>
        <w:t>3.2.</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b/>
          <w:bCs/>
          <w:color w:val="000000"/>
          <w:lang w:val="en-US" w:eastAsia="en-US"/>
        </w:rPr>
        <w:t>Заказчик обязан:</w:t>
      </w:r>
    </w:p>
    <w:p w14:paraId="6FCC13C8"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3.2.1.</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color w:val="000000"/>
          <w:lang w:val="en-US" w:eastAsia="en-US"/>
        </w:rPr>
        <w:t xml:space="preserve">Принимать и оплачивать Услуги в соответствии с </w:t>
      </w:r>
      <w:r w:rsidRPr="00061BFA">
        <w:rPr>
          <w:rFonts w:eastAsia="Times New Roman"/>
          <w:color w:val="000000"/>
          <w:lang w:val="en-US" w:eastAsia="en-US"/>
        </w:rPr>
        <w:t>     </w:t>
      </w:r>
      <w:r w:rsidRPr="00061BFA">
        <w:rPr>
          <w:rFonts w:ascii="Times New Roman" w:eastAsia="Times New Roman" w:hAnsi="Times New Roman" w:cs="Times New Roman"/>
          <w:color w:val="000000"/>
          <w:lang w:val="en-US" w:eastAsia="en-US"/>
        </w:rPr>
        <w:t xml:space="preserve">условиями Исполнителя, указанными на Сайте АДВАНТШОП. </w:t>
      </w:r>
      <w:r w:rsidRPr="00061BFA">
        <w:rPr>
          <w:rFonts w:eastAsia="Times New Roman"/>
          <w:color w:val="000000"/>
          <w:lang w:val="en-US" w:eastAsia="en-US"/>
        </w:rPr>
        <w:t>     </w:t>
      </w:r>
    </w:p>
    <w:p w14:paraId="031FC2DE"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3.2.2.</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color w:val="000000"/>
          <w:lang w:val="en-US" w:eastAsia="en-US"/>
        </w:rPr>
        <w:t>Обеспечить доступ Исполнителя к информации необходимой для оказания Услуг и содействовать Исполнителю в организации контактов между специалистами сторон, ответственными за предоставление той или иной информации, связанной с оказанием Услуг, в соответствии с условиями Договора.</w:t>
      </w:r>
    </w:p>
    <w:p w14:paraId="74835EA4"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3.2.3.</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color w:val="000000"/>
          <w:lang w:val="en-US" w:eastAsia="en-US"/>
        </w:rPr>
        <w:t>Предоставлять Исполнителю всю информацию, необходимую для оказания Услуг, а также доступ к необходимой инфраструктуре, если таковой потребуется для оказания запрошенных Услуг. </w:t>
      </w:r>
    </w:p>
    <w:p w14:paraId="6ED2A8EC"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lastRenderedPageBreak/>
        <w:t>3.2.4.</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color w:val="000000"/>
          <w:lang w:val="en-US" w:eastAsia="en-US"/>
        </w:rPr>
        <w:t>Принять и оплатить Услуги Исполнителя в соответствии с положениями настоящего Договора и условиями, опубликованными на Сайте АДВАНТШОП.</w:t>
      </w:r>
    </w:p>
    <w:p w14:paraId="22A75382"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3.2.5.</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color w:val="000000"/>
          <w:lang w:val="en-US" w:eastAsia="en-US"/>
        </w:rPr>
        <w:t>Самостоятельно обеспечить контроль сроков и качества Услуг, выполняемых другими компаниями, привлекаемыми Заказчиком и влияющих на сроки и качество Услуг Исполнителя.</w:t>
      </w:r>
    </w:p>
    <w:p w14:paraId="083B59C1"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b/>
          <w:bCs/>
          <w:color w:val="000000"/>
          <w:lang w:val="en-US" w:eastAsia="en-US"/>
        </w:rPr>
        <w:t>3.3.</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b/>
          <w:bCs/>
          <w:color w:val="000000"/>
          <w:lang w:val="en-US" w:eastAsia="en-US"/>
        </w:rPr>
        <w:t>Заказчик имеет право:</w:t>
      </w:r>
    </w:p>
    <w:p w14:paraId="67EEE514"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3.3.1.</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color w:val="000000"/>
          <w:lang w:val="en-US" w:eastAsia="en-US"/>
        </w:rPr>
        <w:t>Получить результаты оказанных Услуг, в соответствии с Договором.</w:t>
      </w:r>
    </w:p>
    <w:p w14:paraId="52D7114C"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3.3.2.</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color w:val="000000"/>
          <w:lang w:val="en-US" w:eastAsia="en-US"/>
        </w:rPr>
        <w:t>Отказаться от исполнения Договора в любое время, предупредив об этом Исполнителя не менее чем за 1 (один) календарный месяц. В случае такого отказа, Заказчик обязуется оплатить фактически оказанные Исполнителем Услуги, включая стоимость оказания Услуг по незавершенным Исполнителем и не принятых Заказчиком Задачам.</w:t>
      </w:r>
    </w:p>
    <w:p w14:paraId="1FBF7311"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 </w:t>
      </w:r>
    </w:p>
    <w:p w14:paraId="0EAE2094"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 </w:t>
      </w:r>
    </w:p>
    <w:p w14:paraId="49249998"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b/>
          <w:bCs/>
          <w:color w:val="000000"/>
          <w:lang w:val="en-US" w:eastAsia="en-US"/>
        </w:rPr>
        <w:t>4.</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b/>
          <w:bCs/>
          <w:color w:val="000000"/>
          <w:lang w:val="en-US" w:eastAsia="en-US"/>
        </w:rPr>
        <w:t>Стоимость и порядок расчетов по Договору.</w:t>
      </w:r>
    </w:p>
    <w:p w14:paraId="1C252F2B"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4.1.</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color w:val="000000"/>
          <w:lang w:val="en-US" w:eastAsia="en-US"/>
        </w:rPr>
        <w:t>Стоимость Услуг, определяется согласно выбранным Заказчиком Тарифам для выбранного формата обслуживания. Договор считается заключенным с даты оплаты Заказчиком вознаграждения за оказание Услуг – авансовые или абонентские платежи.</w:t>
      </w:r>
    </w:p>
    <w:p w14:paraId="598F3B05"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4.2  Расчётная дата Тарифа (Абонентского обслуживания) может быть изменена Исполнителем в одностороннем порядке в следующих случаях:</w:t>
      </w:r>
    </w:p>
    <w:p w14:paraId="66D803B5"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4.2.1. Досрочное исчерпание объёма услуг. При полной выборке Заказчиком предусмотренного Тарифом количества часов до истечения оплаченного периода датой окончания такого периода и, соответственно, датой оказания услуг признается дата исчерпания всего объема услуг. При этом новая Расчётная дата смещается и наступает со дня, следующего за днем исчерпания предыдущего объема услуг. Исполнитель вправе сформировать и выставить УПД на дату окончания такого расчетного периода и счёт на следующий период Абонентского обслуживания.</w:t>
      </w:r>
    </w:p>
    <w:p w14:paraId="08132F3E"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4.2.2 Изменение Тарифа. При смене Заказчиком Тарифа (в большую или меньшую сторону) Расчётная дата переносится на дату начала действия нового Тарифа, с которой начинается исчисление нового оплаченного периода. Исполнитель вправе выставить УПД за прошедший период и счёт за следующий период по новому Тарифу.</w:t>
      </w:r>
    </w:p>
    <w:p w14:paraId="630813FF"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4.3.</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color w:val="000000"/>
          <w:lang w:val="en-US" w:eastAsia="en-US"/>
        </w:rPr>
        <w:t>Все расчеты осуществляются путем безналичных расчетов в валюте: рубль Российской Федерации. Датой платежа является момент зачисления денежных средств на расчетный счет Исполнителя. </w:t>
      </w:r>
    </w:p>
    <w:p w14:paraId="47F3F980"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4.4.</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color w:val="000000"/>
          <w:lang w:val="en-US" w:eastAsia="en-US"/>
        </w:rPr>
        <w:t>В случае досрочного прекращения Договора, Абонентская плата возврату не подлежит. Переплата по договору (при наличии) может быть возвращена Заказчику только по его письменному заявлению, поданному в течение 3 (трёх) месяцев с даты расторжения договора. По истечении указанного срока требование о возврате денежных средств не принимается, а невостребованные суммы учитываются в доходе Исполнителя. По истечении указанного срока требование о возврате денежных средств не рассматривается, за исключением случаев, прямо предусмотренных законодательством Российской Федерации о защите прав потребителей для Заказчиков физических лиц.</w:t>
      </w:r>
    </w:p>
    <w:p w14:paraId="75B7717F"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 </w:t>
      </w:r>
    </w:p>
    <w:p w14:paraId="198A18B7"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b/>
          <w:bCs/>
          <w:color w:val="000000"/>
          <w:lang w:val="en-US" w:eastAsia="en-US"/>
        </w:rPr>
        <w:t>5.</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b/>
          <w:bCs/>
          <w:color w:val="000000"/>
          <w:lang w:val="en-US" w:eastAsia="en-US"/>
        </w:rPr>
        <w:t>Порядок сдачи-приемки результата оказанных услуг</w:t>
      </w:r>
    </w:p>
    <w:p w14:paraId="61E2D675"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5.1.</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color w:val="000000"/>
          <w:lang w:val="en-US" w:eastAsia="en-US"/>
        </w:rPr>
        <w:t>Сдача-приемка Услуг осуществляется в соответствии с правилами, предусмотренными для выбранного Заказчиком вида обслуживания.</w:t>
      </w:r>
    </w:p>
    <w:p w14:paraId="564A2643"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5.2.</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color w:val="000000"/>
          <w:lang w:val="en-US" w:eastAsia="en-US"/>
        </w:rPr>
        <w:t>Документами, подтверждающими оказание Услуг по настоящему Договору, являются УПД («универсальные передаточные документы»). </w:t>
      </w:r>
    </w:p>
    <w:p w14:paraId="75AAB76C"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5.3.</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color w:val="000000"/>
          <w:lang w:val="en-US" w:eastAsia="en-US"/>
        </w:rPr>
        <w:t>Документы отгрузки формируются Исполнителем по факту оказания Услуг.</w:t>
      </w:r>
    </w:p>
    <w:p w14:paraId="314B9755"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5.4.</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color w:val="000000"/>
          <w:lang w:val="en-US" w:eastAsia="en-US"/>
        </w:rPr>
        <w:t>Документы отгрузки считаются подписанным сторонами автоматически в следующих случаях:</w:t>
      </w:r>
    </w:p>
    <w:p w14:paraId="3BF95D57"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 для физических лиц — по факту оказания услуги, без необходимости бумажного оформления;</w:t>
      </w:r>
    </w:p>
    <w:p w14:paraId="687E94B1"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 для юридических лиц — по истечении срока, предусмотренного на направление мотивированного отказа от результата оказанных Услуг.</w:t>
      </w:r>
    </w:p>
    <w:p w14:paraId="5B1B2C15"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5.5.</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color w:val="000000"/>
          <w:lang w:val="en-US" w:eastAsia="en-US"/>
        </w:rPr>
        <w:t>Срок направления мотивированного отказа от принятия результата оказанных услуг Заказчиком – 5 (пять) рабочих дней с даты оказания Услуги. В случае направления Заказчиком мотивированного отказа от приемки Услуг, Стороны в течение 10 (десяти) рабочих дней составляют перечень недостатков оказанных Услуг и согласовывают порядок, сроки и условия устранения недостатков.</w:t>
      </w:r>
    </w:p>
    <w:p w14:paraId="3C76FD0B"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shd w:val="clear" w:color="auto" w:fill="FFFFFF"/>
          <w:lang w:val="en-US" w:eastAsia="en-US"/>
        </w:rPr>
        <w:t>5.6.</w:t>
      </w:r>
      <w:r w:rsidRPr="00061BFA">
        <w:rPr>
          <w:rFonts w:ascii="Times New Roman" w:eastAsia="Times New Roman" w:hAnsi="Times New Roman" w:cs="Times New Roman"/>
          <w:color w:val="000000"/>
          <w:sz w:val="14"/>
          <w:szCs w:val="14"/>
          <w:shd w:val="clear" w:color="auto" w:fill="FFFFFF"/>
          <w:lang w:val="en-US" w:eastAsia="en-US"/>
        </w:rPr>
        <w:t xml:space="preserve">         </w:t>
      </w:r>
      <w:r w:rsidRPr="00061BFA">
        <w:rPr>
          <w:rFonts w:ascii="Times New Roman" w:eastAsia="Times New Roman" w:hAnsi="Times New Roman" w:cs="Times New Roman"/>
          <w:color w:val="000000"/>
          <w:shd w:val="clear" w:color="auto" w:fill="FFFFFF"/>
          <w:lang w:val="en-US" w:eastAsia="en-US"/>
        </w:rPr>
        <w:t xml:space="preserve">При оплате физическим лицом Исполнитель формирует и направляет </w:t>
      </w:r>
      <w:r w:rsidRPr="00061BFA">
        <w:rPr>
          <w:rFonts w:ascii="Times New Roman" w:eastAsia="Times New Roman" w:hAnsi="Times New Roman" w:cs="Times New Roman"/>
          <w:b/>
          <w:bCs/>
          <w:color w:val="000000"/>
          <w:shd w:val="clear" w:color="auto" w:fill="FFFFFF"/>
          <w:lang w:val="en-US" w:eastAsia="en-US"/>
        </w:rPr>
        <w:t>кассовый чек</w:t>
      </w:r>
      <w:r w:rsidRPr="00061BFA">
        <w:rPr>
          <w:rFonts w:ascii="Times New Roman" w:eastAsia="Times New Roman" w:hAnsi="Times New Roman" w:cs="Times New Roman"/>
          <w:color w:val="000000"/>
          <w:shd w:val="clear" w:color="auto" w:fill="FFFFFF"/>
          <w:lang w:val="en-US" w:eastAsia="en-US"/>
        </w:rPr>
        <w:t xml:space="preserve"> в соответствии с требованиями Федерального закона № 54-ФЗ «О применении контрольно-кассовой техники». Кассовый </w:t>
      </w:r>
      <w:r w:rsidRPr="00061BFA">
        <w:rPr>
          <w:rFonts w:ascii="Times New Roman" w:eastAsia="Times New Roman" w:hAnsi="Times New Roman" w:cs="Times New Roman"/>
          <w:color w:val="000000"/>
          <w:shd w:val="clear" w:color="auto" w:fill="FFFFFF"/>
          <w:lang w:val="en-US" w:eastAsia="en-US"/>
        </w:rPr>
        <w:lastRenderedPageBreak/>
        <w:t xml:space="preserve">чек является надлежащим </w:t>
      </w:r>
      <w:r w:rsidRPr="00061BFA">
        <w:rPr>
          <w:rFonts w:ascii="Times New Roman" w:eastAsia="Times New Roman" w:hAnsi="Times New Roman" w:cs="Times New Roman"/>
          <w:b/>
          <w:bCs/>
          <w:color w:val="000000"/>
          <w:shd w:val="clear" w:color="auto" w:fill="FFFFFF"/>
          <w:lang w:val="en-US" w:eastAsia="en-US"/>
        </w:rPr>
        <w:t>подтверждением оплаты</w:t>
      </w:r>
      <w:r w:rsidRPr="00061BFA">
        <w:rPr>
          <w:rFonts w:ascii="Times New Roman" w:eastAsia="Times New Roman" w:hAnsi="Times New Roman" w:cs="Times New Roman"/>
          <w:color w:val="000000"/>
          <w:shd w:val="clear" w:color="auto" w:fill="FFFFFF"/>
          <w:lang w:val="en-US" w:eastAsia="en-US"/>
        </w:rPr>
        <w:t xml:space="preserve"> и факта заключения договора (акцепта оферты) в соответствии со ст. 434.2 и 438 ГК РФ.</w:t>
      </w:r>
    </w:p>
    <w:p w14:paraId="3BD6598D"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 </w:t>
      </w:r>
    </w:p>
    <w:p w14:paraId="293645CC"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b/>
          <w:bCs/>
          <w:color w:val="000000"/>
          <w:lang w:val="en-US" w:eastAsia="en-US"/>
        </w:rPr>
        <w:t>6.</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b/>
          <w:bCs/>
          <w:color w:val="000000"/>
          <w:lang w:val="en-US" w:eastAsia="en-US"/>
        </w:rPr>
        <w:t>Передача прав на интеллектуальную собственность</w:t>
      </w:r>
    </w:p>
    <w:p w14:paraId="22207934"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6.1.</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color w:val="000000"/>
          <w:lang w:val="en-US" w:eastAsia="en-US"/>
        </w:rPr>
        <w:t>Все исключительные права на результаты, полученные в рамках оказания Услуг, принадлежат Исполнителю. Заказчик имеет неисключительное право на использование результатов оказания Услуг, полученных в ходе исполнения сторонами взаимных обязательств, в рамках срока действия срочной Лицензии на Программное Обеспечение (ПО) AdvantShop.Net и\или Advantshop Mobile APP, в рамках и на условиях действия которой были оказаны соответствующие Услуги. </w:t>
      </w:r>
    </w:p>
    <w:p w14:paraId="52D68E6A"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eastAsia="Times New Roman"/>
          <w:color w:val="000000"/>
          <w:lang w:val="en-US" w:eastAsia="en-US"/>
        </w:rPr>
        <w:t>    </w:t>
      </w:r>
    </w:p>
    <w:p w14:paraId="0C226023"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b/>
          <w:bCs/>
          <w:color w:val="000000"/>
          <w:lang w:val="en-US" w:eastAsia="en-US"/>
        </w:rPr>
        <w:t>7.</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b/>
          <w:bCs/>
          <w:color w:val="000000"/>
          <w:lang w:val="en-US" w:eastAsia="en-US"/>
        </w:rPr>
        <w:t>Порядок разрешения споров и меры ответственности сторон</w:t>
      </w:r>
    </w:p>
    <w:p w14:paraId="1DCEDA36"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7.1.</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color w:val="000000"/>
          <w:lang w:val="en-US" w:eastAsia="en-US"/>
        </w:rPr>
        <w:t> Договор составлен на русском языке и регулируется действующим законодательством Российской Федерации, независимо от места нахождения и регистрации Заказчика. </w:t>
      </w:r>
    </w:p>
    <w:p w14:paraId="239605A3"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7.2.</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color w:val="000000"/>
          <w:lang w:val="en-US" w:eastAsia="en-US"/>
        </w:rPr>
        <w:t>Споры и разногласия, которые могут возникнуть при исполнении настоящего Договора, будут, по возможности, разрешаться путем переговоров между Сторонами. Для направления любых вопросов и претензий Заказчик может использовать: support@advantshop.net. Срок рассмотрения претензии: 20 (двадцать) рабочих дней.</w:t>
      </w:r>
    </w:p>
    <w:p w14:paraId="4D6304A6"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7.3.</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color w:val="000000"/>
          <w:lang w:val="en-US" w:eastAsia="en-US"/>
        </w:rPr>
        <w:t>В случае если Стороны не придут к взаимопониманию в ходе переговоров, то нерешенные споры и разногласия подлежат в суде, в соответствии с действующим законодательством Российской Федерации. </w:t>
      </w:r>
    </w:p>
    <w:p w14:paraId="6AB62440"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 Для юридических лиц споры рассматриваются в арбитражном суде по месту нахождения Исполнителя. </w:t>
      </w:r>
    </w:p>
    <w:p w14:paraId="6899A42F"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 Для физических лиц — в суде по месту жительства Заказчика или Исполнителя, по выбору последнего.</w:t>
      </w:r>
    </w:p>
    <w:p w14:paraId="693C7F5B"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7.4.</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color w:val="000000"/>
          <w:lang w:val="en-US" w:eastAsia="en-US"/>
        </w:rPr>
        <w:t>Стороны освобождаются от ответственности за частичное или полное неисполнение своих обязательств по настоящему Договору, если их исполнению препятствует чрезвычайное и непреодолимое при данных условиях обстоятельство (непреодолимая сила).</w:t>
      </w:r>
    </w:p>
    <w:p w14:paraId="50EEAF8F"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 </w:t>
      </w:r>
    </w:p>
    <w:p w14:paraId="6FD1D132"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b/>
          <w:bCs/>
          <w:color w:val="000000"/>
          <w:lang w:val="en-US" w:eastAsia="en-US"/>
        </w:rPr>
        <w:t>8.</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b/>
          <w:bCs/>
          <w:color w:val="000000"/>
          <w:lang w:val="en-US" w:eastAsia="en-US"/>
        </w:rPr>
        <w:t>Срок действия договора</w:t>
      </w:r>
    </w:p>
    <w:p w14:paraId="5F53599B"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8.1.</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color w:val="000000"/>
          <w:lang w:val="en-US" w:eastAsia="en-US"/>
        </w:rPr>
        <w:t>Договор действует с даты акцепта оферты до конца календарного года и автоматически продлевается на каждый следующий год, если ни одна из сторон за 30 календарных дней до его окончания не заявит о своем намерении его расторгнуть. Количество пролонгаций не ограничено.</w:t>
      </w:r>
    </w:p>
    <w:p w14:paraId="1BA1859F"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 </w:t>
      </w:r>
    </w:p>
    <w:p w14:paraId="1E8FF756"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b/>
          <w:bCs/>
          <w:color w:val="000000"/>
          <w:lang w:val="en-US" w:eastAsia="en-US"/>
        </w:rPr>
        <w:t>9.</w:t>
      </w:r>
      <w:r w:rsidRPr="00061BFA">
        <w:rPr>
          <w:rFonts w:ascii="Times New Roman" w:eastAsia="Times New Roman" w:hAnsi="Times New Roman" w:cs="Times New Roman"/>
          <w:color w:val="000000"/>
          <w:sz w:val="14"/>
          <w:szCs w:val="14"/>
          <w:lang w:val="en-US" w:eastAsia="en-US"/>
        </w:rPr>
        <w:t xml:space="preserve">              </w:t>
      </w:r>
      <w:r w:rsidRPr="00061BFA">
        <w:rPr>
          <w:rFonts w:ascii="Times New Roman" w:eastAsia="Times New Roman" w:hAnsi="Times New Roman" w:cs="Times New Roman"/>
          <w:b/>
          <w:bCs/>
          <w:color w:val="000000"/>
          <w:lang w:val="en-US" w:eastAsia="en-US"/>
        </w:rPr>
        <w:t>Заключительные положения</w:t>
      </w:r>
    </w:p>
    <w:p w14:paraId="1410582A"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9.1. Исполнитель вправе вносить изменения в Оферту без предварительного уведомления. Новая редакция вступает в силу с момента размещения на сайте.</w:t>
      </w:r>
    </w:p>
    <w:p w14:paraId="52130665"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9.2. Во всём, что не урегулировано Офертой, стороны руководствуются действующим законодательством РФ.</w:t>
      </w:r>
    </w:p>
    <w:p w14:paraId="3EE920F1" w14:textId="77777777" w:rsidR="00061BFA" w:rsidRPr="00061BFA" w:rsidRDefault="00061BFA" w:rsidP="00061BFA">
      <w:pPr>
        <w:spacing w:line="240" w:lineRule="auto"/>
        <w:jc w:val="both"/>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 xml:space="preserve">9.3. Действующая версия Оферты доступна по адресу: </w:t>
      </w:r>
      <w:hyperlink r:id="rId10" w:history="1">
        <w:r w:rsidRPr="00061BFA">
          <w:rPr>
            <w:rFonts w:ascii="Times New Roman" w:eastAsia="Times New Roman" w:hAnsi="Times New Roman" w:cs="Times New Roman"/>
            <w:color w:val="1155CC"/>
            <w:u w:val="single"/>
            <w:lang w:val="en-US" w:eastAsia="en-US"/>
          </w:rPr>
          <w:t>https://www.advantshop.net/oferta-uslugi</w:t>
        </w:r>
      </w:hyperlink>
    </w:p>
    <w:p w14:paraId="10A185A3"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p>
    <w:p w14:paraId="1F9067A7"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i/>
          <w:iCs/>
          <w:color w:val="000000"/>
          <w:lang w:val="en-US" w:eastAsia="en-US"/>
        </w:rPr>
        <w:t>Для юридических лиц и предпринимателей! </w:t>
      </w:r>
    </w:p>
    <w:p w14:paraId="01E5364E"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i/>
          <w:iCs/>
          <w:color w:val="000000"/>
          <w:lang w:val="en-US" w:eastAsia="en-US"/>
        </w:rPr>
        <w:t>Просим заполнить реквизиты, подписать, наложить печать (при наличии). Сканированную копию необходимо отправить по Адресу для корреспонденции в течение 1 месяца с момента Заключения акцептом настоящей публичной Оферты.</w:t>
      </w:r>
    </w:p>
    <w:p w14:paraId="5161107F"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p>
    <w:tbl>
      <w:tblPr>
        <w:tblW w:w="9026" w:type="dxa"/>
        <w:tblCellMar>
          <w:top w:w="15" w:type="dxa"/>
          <w:left w:w="15" w:type="dxa"/>
          <w:bottom w:w="15" w:type="dxa"/>
          <w:right w:w="15" w:type="dxa"/>
        </w:tblCellMar>
        <w:tblLook w:val="04A0" w:firstRow="1" w:lastRow="0" w:firstColumn="1" w:lastColumn="0" w:noHBand="0" w:noVBand="1"/>
      </w:tblPr>
      <w:tblGrid>
        <w:gridCol w:w="2653"/>
        <w:gridCol w:w="6373"/>
      </w:tblGrid>
      <w:tr w:rsidR="00061BFA" w:rsidRPr="00061BFA" w14:paraId="7ECCA4B3" w14:textId="77777777" w:rsidTr="00061BF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C2C0E4"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b/>
                <w:bCs/>
                <w:color w:val="000000"/>
                <w:lang w:val="en-US" w:eastAsia="en-US"/>
              </w:rPr>
              <w:t>Пользователь</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6EB2C3"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b/>
                <w:bCs/>
                <w:color w:val="000000"/>
                <w:lang w:val="en-US" w:eastAsia="en-US"/>
              </w:rPr>
              <w:t>Исполнитель</w:t>
            </w:r>
          </w:p>
        </w:tc>
      </w:tr>
      <w:tr w:rsidR="00061BFA" w:rsidRPr="00061BFA" w14:paraId="186A2091" w14:textId="77777777" w:rsidTr="00061BF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D75A45"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Юридический адрес:</w:t>
            </w:r>
          </w:p>
          <w:p w14:paraId="5FAECAA1"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Адрес для корреспонденции:</w:t>
            </w:r>
          </w:p>
          <w:p w14:paraId="4FA059DB"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ИНН </w:t>
            </w:r>
          </w:p>
          <w:p w14:paraId="55A3F874"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КПП </w:t>
            </w:r>
          </w:p>
          <w:p w14:paraId="0E7F6870"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Тел.: </w:t>
            </w:r>
          </w:p>
          <w:p w14:paraId="48D6528D"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p>
          <w:p w14:paraId="6129B819"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Банк:</w:t>
            </w:r>
          </w:p>
          <w:p w14:paraId="18887EDC"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p>
          <w:p w14:paraId="4777875A"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Р/сч </w:t>
            </w:r>
          </w:p>
          <w:p w14:paraId="4F9061D5"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lastRenderedPageBreak/>
              <w:t>К/сч </w:t>
            </w:r>
          </w:p>
          <w:p w14:paraId="710615EC"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БИК</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83EE02"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lastRenderedPageBreak/>
              <w:t>Юридический адрес:</w:t>
            </w:r>
          </w:p>
          <w:p w14:paraId="0D4E6C2A"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432071, Ульяновская обл, г. Ульяновск, переулок Федерации, дом 5, офис 2</w:t>
            </w:r>
          </w:p>
          <w:p w14:paraId="14984BE5"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Адрес для корреспонденции:</w:t>
            </w:r>
          </w:p>
          <w:p w14:paraId="31A4525B"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432071, Ульяновская обл, г. Ульяновск, переулок Федерации, дом 5, офис 2</w:t>
            </w:r>
          </w:p>
          <w:p w14:paraId="07F82F73"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ИНН 7327040371</w:t>
            </w:r>
          </w:p>
          <w:p w14:paraId="5740FFB4"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КПП 732501001</w:t>
            </w:r>
          </w:p>
          <w:p w14:paraId="739E8DAE"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Тел.: 8 (800) 333 68 03</w:t>
            </w:r>
          </w:p>
          <w:p w14:paraId="24AE3EA1"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p>
          <w:p w14:paraId="4BA5680D"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lastRenderedPageBreak/>
              <w:t>Банк:</w:t>
            </w:r>
          </w:p>
          <w:p w14:paraId="23959217"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Филиал «Центральный» Банка ВТБ (ПАО)</w:t>
            </w:r>
          </w:p>
          <w:p w14:paraId="3C124E41"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Р/сч 40702810716000001182</w:t>
            </w:r>
          </w:p>
          <w:p w14:paraId="2550DB8C"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К/сч 30101810145250000411</w:t>
            </w:r>
          </w:p>
          <w:p w14:paraId="2A034BB9"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БИК 044525411</w:t>
            </w:r>
          </w:p>
          <w:p w14:paraId="5B7CC515" w14:textId="77777777" w:rsidR="00061BFA" w:rsidRPr="00061BFA" w:rsidRDefault="00061BFA" w:rsidP="00061BFA">
            <w:pPr>
              <w:spacing w:after="240" w:line="240" w:lineRule="auto"/>
              <w:rPr>
                <w:rFonts w:ascii="Times New Roman" w:eastAsia="Times New Roman" w:hAnsi="Times New Roman" w:cs="Times New Roman"/>
                <w:sz w:val="24"/>
                <w:szCs w:val="24"/>
                <w:lang w:val="en-US" w:eastAsia="en-US"/>
              </w:rPr>
            </w:pPr>
          </w:p>
          <w:p w14:paraId="5CA19E67"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Генеральный директор</w:t>
            </w:r>
          </w:p>
          <w:p w14:paraId="3F46C536"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ООО «Группа компаний ИТМ»</w:t>
            </w:r>
          </w:p>
          <w:p w14:paraId="190882C2" w14:textId="77777777" w:rsidR="00061BFA" w:rsidRPr="00061BFA" w:rsidRDefault="00061BFA" w:rsidP="00061BFA">
            <w:pPr>
              <w:spacing w:after="240" w:line="240" w:lineRule="auto"/>
              <w:rPr>
                <w:rFonts w:ascii="Times New Roman" w:eastAsia="Times New Roman" w:hAnsi="Times New Roman" w:cs="Times New Roman"/>
                <w:sz w:val="24"/>
                <w:szCs w:val="24"/>
                <w:lang w:val="en-US" w:eastAsia="en-US"/>
              </w:rPr>
            </w:pPr>
          </w:p>
          <w:p w14:paraId="768D13A8"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______________________/Калимуллин К.Г./</w:t>
            </w:r>
          </w:p>
          <w:p w14:paraId="1D38034D"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М.П.</w:t>
            </w:r>
          </w:p>
          <w:p w14:paraId="08E370C6" w14:textId="77777777" w:rsidR="00061BFA" w:rsidRPr="00061BFA" w:rsidRDefault="00061BFA" w:rsidP="00061BFA">
            <w:pPr>
              <w:spacing w:line="240" w:lineRule="auto"/>
              <w:rPr>
                <w:rFonts w:ascii="Times New Roman" w:eastAsia="Times New Roman" w:hAnsi="Times New Roman" w:cs="Times New Roman"/>
                <w:sz w:val="24"/>
                <w:szCs w:val="24"/>
                <w:lang w:val="en-US" w:eastAsia="en-US"/>
              </w:rPr>
            </w:pPr>
            <w:r w:rsidRPr="00061BFA">
              <w:rPr>
                <w:rFonts w:ascii="Times New Roman" w:eastAsia="Times New Roman" w:hAnsi="Times New Roman" w:cs="Times New Roman"/>
                <w:color w:val="000000"/>
                <w:lang w:val="en-US" w:eastAsia="en-US"/>
              </w:rPr>
              <w:t> «__»  _____ 202_г. </w:t>
            </w:r>
          </w:p>
        </w:tc>
      </w:tr>
    </w:tbl>
    <w:p w14:paraId="3D98BD8B" w14:textId="77B8E8F1" w:rsidR="00A05F81" w:rsidRPr="00061BFA" w:rsidRDefault="00A05F81" w:rsidP="00061BFA"/>
    <w:sectPr w:rsidR="00A05F81" w:rsidRPr="00061BFA">
      <w:headerReference w:type="default" r:id="rId11"/>
      <w:footerReference w:type="default" r:id="rId12"/>
      <w:pgSz w:w="12240" w:h="15840"/>
      <w:pgMar w:top="709" w:right="1134" w:bottom="820" w:left="1134" w:header="720" w:footer="14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22298A" w14:textId="77777777" w:rsidR="00E40BBC" w:rsidRDefault="00E40BBC">
      <w:pPr>
        <w:spacing w:line="240" w:lineRule="auto"/>
      </w:pPr>
      <w:r>
        <w:separator/>
      </w:r>
    </w:p>
  </w:endnote>
  <w:endnote w:type="continuationSeparator" w:id="0">
    <w:p w14:paraId="74EDBFD0" w14:textId="77777777" w:rsidR="00E40BBC" w:rsidRDefault="00E40B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C4FB4" w14:textId="77777777" w:rsidR="00A05F81" w:rsidRDefault="00A05F81">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C3E14" w14:textId="77777777" w:rsidR="00E40BBC" w:rsidRDefault="00E40BBC">
      <w:pPr>
        <w:spacing w:line="240" w:lineRule="auto"/>
      </w:pPr>
      <w:r>
        <w:separator/>
      </w:r>
    </w:p>
  </w:footnote>
  <w:footnote w:type="continuationSeparator" w:id="0">
    <w:p w14:paraId="677A5104" w14:textId="77777777" w:rsidR="00E40BBC" w:rsidRDefault="00E40BB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09472" w14:textId="77777777" w:rsidR="00A05F81" w:rsidRDefault="00A05F8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70284"/>
    <w:multiLevelType w:val="multilevel"/>
    <w:tmpl w:val="4358FB1C"/>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 w15:restartNumberingAfterBreak="0">
    <w:nsid w:val="235E1716"/>
    <w:multiLevelType w:val="multilevel"/>
    <w:tmpl w:val="DCA40BE8"/>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F81"/>
    <w:rsid w:val="00061BFA"/>
    <w:rsid w:val="001F5881"/>
    <w:rsid w:val="00237E0D"/>
    <w:rsid w:val="00460998"/>
    <w:rsid w:val="006F119F"/>
    <w:rsid w:val="00A05F81"/>
    <w:rsid w:val="00E40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699CB"/>
  <w15:docId w15:val="{87FD7D2E-C7EA-449E-B2FC-5521A35BE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pBdr>
        <w:top w:val="nil"/>
        <w:left w:val="nil"/>
        <w:bottom w:val="nil"/>
        <w:right w:val="nil"/>
        <w:between w:val="nil"/>
      </w:pBdr>
      <w:spacing w:after="320"/>
    </w:pPr>
    <w:rPr>
      <w:color w:val="666666"/>
      <w:sz w:val="30"/>
      <w:szCs w:val="30"/>
    </w:rPr>
  </w:style>
  <w:style w:type="table" w:customStyle="1" w:styleId="a5">
    <w:basedOn w:val="TableNormal"/>
    <w:tblPr>
      <w:tblStyleRowBandSize w:val="1"/>
      <w:tblStyleColBandSize w:val="1"/>
      <w:tblCellMar>
        <w:left w:w="10" w:type="dxa"/>
        <w:right w:w="1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left w:w="10" w:type="dxa"/>
        <w:right w:w="1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left w:w="10" w:type="dxa"/>
        <w:right w:w="1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paragraph" w:styleId="af1">
    <w:name w:val="Normal (Web)"/>
    <w:basedOn w:val="a"/>
    <w:uiPriority w:val="99"/>
    <w:semiHidden/>
    <w:unhideWhenUsed/>
    <w:rsid w:val="00061BF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2">
    <w:name w:val="Hyperlink"/>
    <w:basedOn w:val="a0"/>
    <w:uiPriority w:val="99"/>
    <w:semiHidden/>
    <w:unhideWhenUsed/>
    <w:rsid w:val="00061B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23072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dvantshop.net/tech_regla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dvantshop.net/"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advantshop.net/oferta-uslugi" TargetMode="External"/><Relationship Id="rId4" Type="http://schemas.openxmlformats.org/officeDocument/2006/relationships/webSettings" Target="webSettings.xml"/><Relationship Id="rId9" Type="http://schemas.openxmlformats.org/officeDocument/2006/relationships/hyperlink" Target="https://www.advantshop.ne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2781</Words>
  <Characters>15856</Characters>
  <Application>Microsoft Office Word</Application>
  <DocSecurity>0</DocSecurity>
  <Lines>132</Lines>
  <Paragraphs>37</Paragraphs>
  <ScaleCrop>false</ScaleCrop>
  <Company/>
  <LinksUpToDate>false</LinksUpToDate>
  <CharactersWithSpaces>18600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OfficePC291225-1548</cp:lastModifiedBy>
  <cp:revision>5</cp:revision>
  <dcterms:created xsi:type="dcterms:W3CDTF">2025-02-18T13:30:00Z</dcterms:created>
  <dcterms:modified xsi:type="dcterms:W3CDTF">2026-06-04T10:00:00Z</dcterms:modified>
</cp:coreProperties>
</file>