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28B" w:rsidRDefault="00A243E8">
      <w:pPr>
        <w:widowControl w:val="0"/>
        <w:suppressAutoHyphens/>
        <w:spacing w:before="170" w:after="57" w:line="240" w:lineRule="auto"/>
        <w:ind w:left="2124" w:firstLine="708"/>
        <w:jc w:val="both"/>
        <w:rPr>
          <w:rFonts w:ascii="Arial" w:eastAsia="Arial" w:hAnsi="Arial" w:cs="Arial"/>
          <w:sz w:val="24"/>
        </w:rPr>
      </w:pPr>
      <w:r>
        <w:rPr>
          <w:rFonts w:ascii="Arial" w:eastAsia="Arial" w:hAnsi="Arial" w:cs="Arial"/>
          <w:b/>
          <w:sz w:val="24"/>
        </w:rPr>
        <w:t>ДОГОВОР — ПУБЛИЧНАЯ ОФЕРТА</w:t>
      </w:r>
    </w:p>
    <w:p w:rsidR="00B4028B" w:rsidRDefault="00B4028B">
      <w:pPr>
        <w:spacing w:after="225" w:line="240" w:lineRule="auto"/>
        <w:jc w:val="both"/>
        <w:rPr>
          <w:rFonts w:ascii="Arial" w:eastAsia="Arial" w:hAnsi="Arial" w:cs="Arial"/>
          <w:color w:val="263238"/>
          <w:sz w:val="24"/>
        </w:rPr>
      </w:pPr>
    </w:p>
    <w:p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Общество с ограниченной ответственностью "Группа Компаний ИТМ",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неограниченному кругу лиц, заинтересованных в приобретении права использования Результатов интеллектуальной деятельности, а также заинтересованных воспользоваться Услугами, на указанных в Договоре условиях.</w:t>
      </w:r>
    </w:p>
    <w:p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Действующая редакция публичной оферты размещена в информационно-телекоммуникационной сети Интернет по адресу</w:t>
      </w:r>
      <w:hyperlink r:id="rId6">
        <w:r>
          <w:rPr>
            <w:rFonts w:ascii="Arial" w:eastAsia="Arial" w:hAnsi="Arial" w:cs="Arial"/>
            <w:color w:val="359EEB"/>
            <w:sz w:val="24"/>
            <w:u w:val="single"/>
          </w:rPr>
          <w:t> https://www.advantshop.net/oferta</w:t>
        </w:r>
      </w:hyperlink>
    </w:p>
    <w:p w:rsidR="00B4028B" w:rsidRDefault="00A243E8">
      <w:pPr>
        <w:spacing w:after="225" w:line="240" w:lineRule="auto"/>
        <w:ind w:firstLine="360"/>
        <w:jc w:val="both"/>
        <w:rPr>
          <w:rFonts w:ascii="Arial" w:eastAsia="Arial" w:hAnsi="Arial" w:cs="Arial"/>
          <w:color w:val="263238"/>
          <w:sz w:val="24"/>
        </w:rPr>
      </w:pPr>
      <w:r>
        <w:rPr>
          <w:rFonts w:ascii="Arial" w:eastAsia="Arial" w:hAnsi="Arial" w:cs="Arial"/>
          <w:color w:val="263238"/>
          <w:sz w:val="24"/>
        </w:rPr>
        <w:t>Совершая акцепт настоящей оферты в порядке, определенном пунктом 2.1 Договора, Пользователь соглашается:</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со всеми условиями Договора в том виде, в каком они изложены на момент акцепта;</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на обработку своих персональных данных в соответствии с условиями, изложенными в Договоре;</w:t>
      </w:r>
    </w:p>
    <w:p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получать от ADVANTSHOP информацию, в том числе, являющуюся рекламой, на Адрес электронной почты Пользователя. Пользователь в любой момент вправе отказаться от получения подобной информации.</w:t>
      </w:r>
    </w:p>
    <w:p w:rsidR="00B4028B" w:rsidRDefault="00A243E8">
      <w:pPr>
        <w:spacing w:after="225" w:line="240" w:lineRule="auto"/>
        <w:jc w:val="both"/>
        <w:rPr>
          <w:rFonts w:ascii="Arial" w:eastAsia="Arial" w:hAnsi="Arial" w:cs="Arial"/>
          <w:b/>
          <w:color w:val="37474F"/>
          <w:sz w:val="24"/>
        </w:rPr>
      </w:pPr>
      <w:r>
        <w:rPr>
          <w:rFonts w:ascii="Arial" w:eastAsia="Arial" w:hAnsi="Arial" w:cs="Arial"/>
          <w:b/>
          <w:color w:val="37474F"/>
          <w:sz w:val="24"/>
        </w:rPr>
        <w:t>ПОНЯТИЯ, ТЕРМИНЫ, ИСПОЛЬЗУЕМЫЕ В ДОГОВОРЕ</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«ADVANTSHOP»</w:t>
      </w:r>
      <w:r>
        <w:rPr>
          <w:rFonts w:ascii="Arial" w:eastAsia="Arial" w:hAnsi="Arial" w:cs="Arial"/>
          <w:color w:val="263238"/>
          <w:sz w:val="24"/>
        </w:rPr>
        <w:t xml:space="preserve"> - общество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телефон/факс: (8422) 50-52-70; ИНН 7327040371, КПП 732501001; </w:t>
      </w:r>
      <w:r w:rsidRPr="00A243E8">
        <w:rPr>
          <w:rFonts w:ascii="Arial" w:eastAsia="Arial" w:hAnsi="Arial" w:cs="Arial"/>
          <w:color w:val="263238"/>
          <w:sz w:val="24"/>
        </w:rPr>
        <w:t>Ф-л Ульяновский N 2 ПАО Банк "ФК Открытие" г. Ульяновск</w:t>
      </w:r>
      <w:r>
        <w:rPr>
          <w:rFonts w:ascii="Arial" w:eastAsia="Arial" w:hAnsi="Arial" w:cs="Arial"/>
          <w:color w:val="263238"/>
          <w:sz w:val="24"/>
        </w:rPr>
        <w:t xml:space="preserve">, расчетный счет 40702810010030000128, корреспондентский счет </w:t>
      </w:r>
      <w:r w:rsidRPr="00A243E8">
        <w:rPr>
          <w:rFonts w:ascii="Arial" w:eastAsia="Arial" w:hAnsi="Arial" w:cs="Arial"/>
          <w:color w:val="263238"/>
          <w:sz w:val="24"/>
        </w:rPr>
        <w:t>30101810122027300988</w:t>
      </w:r>
      <w:r>
        <w:rPr>
          <w:rFonts w:ascii="Arial" w:eastAsia="Arial" w:hAnsi="Arial" w:cs="Arial"/>
          <w:color w:val="263238"/>
          <w:sz w:val="24"/>
        </w:rPr>
        <w:t xml:space="preserve">, БИК </w:t>
      </w:r>
      <w:r w:rsidRPr="00A243E8">
        <w:rPr>
          <w:rFonts w:ascii="Arial" w:eastAsia="Arial" w:hAnsi="Arial" w:cs="Arial"/>
          <w:color w:val="263238"/>
          <w:sz w:val="24"/>
        </w:rPr>
        <w:t>047308988</w:t>
      </w:r>
      <w:r>
        <w:rPr>
          <w:rFonts w:ascii="Arial" w:eastAsia="Arial" w:hAnsi="Arial" w:cs="Arial"/>
          <w:color w:val="263238"/>
          <w:sz w:val="24"/>
        </w:rPr>
        <w: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«Адрес электронной почты» </w:t>
      </w:r>
      <w:r>
        <w:rPr>
          <w:rFonts w:ascii="Arial" w:eastAsia="Arial" w:hAnsi="Arial" w:cs="Arial"/>
          <w:color w:val="263238"/>
          <w:sz w:val="24"/>
        </w:rPr>
        <w:t>- support@advantshop.net в отношении ADVANTSHOP и адрес электронной почты, указанный Пользователем при регистрации на Сайте ADVANTSHOP либо в разделе "Общая информация" Личного кабинета Пользователя ("E-</w:t>
      </w:r>
      <w:proofErr w:type="spellStart"/>
      <w:r>
        <w:rPr>
          <w:rFonts w:ascii="Arial" w:eastAsia="Arial" w:hAnsi="Arial" w:cs="Arial"/>
          <w:color w:val="263238"/>
          <w:sz w:val="24"/>
        </w:rPr>
        <w:t>mail</w:t>
      </w:r>
      <w:proofErr w:type="spellEnd"/>
      <w:r>
        <w:rPr>
          <w:rFonts w:ascii="Arial" w:eastAsia="Arial" w:hAnsi="Arial" w:cs="Arial"/>
          <w:color w:val="263238"/>
          <w:sz w:val="24"/>
        </w:rPr>
        <w:t xml:space="preserve"> для информационных рассылок"), в отношении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"Интеллектуальные права"» </w:t>
      </w:r>
      <w:r>
        <w:rPr>
          <w:rFonts w:ascii="Arial" w:eastAsia="Arial" w:hAnsi="Arial" w:cs="Arial"/>
          <w:color w:val="263238"/>
          <w:sz w:val="24"/>
        </w:rPr>
        <w:t xml:space="preserve">- запись, отражающая суммарный размер Лицензионного вознаграждения за предоставление Пользователю Срочной лицензии на Программный продукт AdVantShop.NET и Срочной лицензии на Программные модули, рассчитанный пропорционально </w:t>
      </w:r>
      <w:proofErr w:type="spellStart"/>
      <w:r>
        <w:rPr>
          <w:rFonts w:ascii="Arial" w:eastAsia="Arial" w:hAnsi="Arial" w:cs="Arial"/>
          <w:color w:val="263238"/>
          <w:sz w:val="24"/>
        </w:rPr>
        <w:t>неистекшему</w:t>
      </w:r>
      <w:proofErr w:type="spellEnd"/>
      <w:r>
        <w:rPr>
          <w:rFonts w:ascii="Arial" w:eastAsia="Arial" w:hAnsi="Arial" w:cs="Arial"/>
          <w:color w:val="263238"/>
          <w:sz w:val="24"/>
        </w:rPr>
        <w:t xml:space="preserve"> периоду Срока действия лицензии. Баланс Пользователя "Интеллектуальные права" увеличивается на сумму платежей, перечисленных Пользователем ADVANTSHOP в счет оплаты Лицензионного вознаграждения за предоставление Пользователю Срочной лицензии на Программный продукт AdVantShop.NET и Срочной лицензии на Программные модули,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w:t>
      </w:r>
      <w:r>
        <w:rPr>
          <w:rFonts w:ascii="Arial" w:eastAsia="Arial" w:hAnsi="Arial" w:cs="Arial"/>
          <w:color w:val="263238"/>
          <w:sz w:val="24"/>
        </w:rPr>
        <w:lastRenderedPageBreak/>
        <w:t>Программный продукт AdVantShop.NET и Срочной лицензии на Программные модули.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"Услуги"»</w:t>
      </w:r>
      <w:r>
        <w:rPr>
          <w:rFonts w:ascii="Arial" w:eastAsia="Arial" w:hAnsi="Arial" w:cs="Arial"/>
          <w:color w:val="263238"/>
          <w:sz w:val="24"/>
        </w:rPr>
        <w:t> - запись, отражающая финансовые взаимоотношения Сторон в части оплаты Услуг по предоставлению интерфейса для поиска изображений товаров и предоставлению интерфейса для отправки сообщений посетителям Сайта Пользователя. Баланс Пользователя "Услуги" увеличивается на сумму платежей, перечисленных Пользователем ADVANTSHOP в счет предварительной оплаты вознаграждения за оказание Услуг по предоставления интерфейса для поиска изображений товаров и предоставлению интерфейса для отправки сообщений посетителям Сайта Пользователя, а также на сумму Скидки, предоставленной Пользователю, и уменьшается на размер вознаграждения за оказание заказанных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«Бессрочная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весь срок действия исключительного права на такой Результат интеллектуальной деятельности.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«Блокировка Сайта Пользователя»:</w:t>
      </w:r>
      <w:r>
        <w:rPr>
          <w:rFonts w:ascii="Arial" w:eastAsia="Arial" w:hAnsi="Arial" w:cs="Arial"/>
          <w:color w:val="263238"/>
          <w:sz w:val="24"/>
        </w:rPr>
        <w:t> - состояние Сайта Пользователя, при котором функциональность Сайта Пользователя недоступна Пользователю и посетителям Сайта Пользователя. ADVANTSHOP осуществляет Блокировку Сайта Пользователя в случае приостановления права использования Результата интеллектуальной деятельности, предоставленного Пользователю, а также в иных случаях, предусмотренных Договором.</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«Графические модули»:</w:t>
      </w:r>
      <w:r>
        <w:rPr>
          <w:rFonts w:ascii="Arial" w:eastAsia="Arial" w:hAnsi="Arial" w:cs="Arial"/>
          <w:color w:val="263238"/>
          <w:sz w:val="24"/>
        </w:rPr>
        <w:t xml:space="preserve"> - программы для ЭВМ, описание которых содержится в информационно-телекоммуникационной сети Интернет по адресу: </w:t>
      </w:r>
      <w:hyperlink r:id="rId7">
        <w:r>
          <w:rPr>
            <w:rFonts w:ascii="Arial" w:eastAsia="Arial" w:hAnsi="Arial" w:cs="Arial"/>
            <w:color w:val="359EEB"/>
            <w:sz w:val="24"/>
            <w:u w:val="single"/>
          </w:rPr>
          <w:t>https://www.advantshop.net/theme-store.</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«Договор» </w:t>
      </w:r>
      <w:r>
        <w:rPr>
          <w:rFonts w:ascii="Arial" w:eastAsia="Arial" w:hAnsi="Arial" w:cs="Arial"/>
          <w:color w:val="263238"/>
          <w:sz w:val="24"/>
        </w:rPr>
        <w:t>- настоящая публичная оферта, акцепт которой совершен Пользователем.</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«Лицензионное вознаграждение»:</w:t>
      </w:r>
      <w:r>
        <w:rPr>
          <w:rFonts w:ascii="Arial" w:eastAsia="Arial" w:hAnsi="Arial" w:cs="Arial"/>
          <w:color w:val="263238"/>
          <w:sz w:val="24"/>
        </w:rPr>
        <w:t xml:space="preserve"> - вознаграждение, уплачиваемое Пользователем ADVANTSHOP за предоставление права использования Результата интеллектуальной деятельности. 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 определяется по следующей формуле: </w:t>
      </w:r>
    </w:p>
    <w:p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t>L=P/30*Q, где:</w:t>
      </w:r>
    </w:p>
    <w:p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br/>
        <w:t>L – 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w:t>
      </w:r>
      <w:r>
        <w:rPr>
          <w:rFonts w:ascii="Arial" w:eastAsia="Arial" w:hAnsi="Arial" w:cs="Arial"/>
          <w:color w:val="263238"/>
          <w:sz w:val="24"/>
        </w:rPr>
        <w:br/>
        <w:t>P – цена, указанная на Сайте ADVANTSHOP (размер лицензионного вознаграждения в пересчете на 30 (тридцать) дней),</w:t>
      </w:r>
      <w:r>
        <w:rPr>
          <w:rFonts w:ascii="Arial" w:eastAsia="Arial" w:hAnsi="Arial" w:cs="Arial"/>
          <w:color w:val="263238"/>
          <w:sz w:val="24"/>
        </w:rPr>
        <w:br/>
        <w:t>Q – количество дней в Сроке действия лицензии.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«Личный кабинет Пользователя/Личный кабинет»:</w:t>
      </w:r>
      <w:r>
        <w:rPr>
          <w:rFonts w:ascii="Arial" w:eastAsia="Arial" w:hAnsi="Arial" w:cs="Arial"/>
          <w:color w:val="263238"/>
          <w:sz w:val="24"/>
        </w:rPr>
        <w:t xml:space="preserve"> - структура конкретных данных/информации, совокупно относящихся к единому элементу базы данных Сайта ADVANTSHOP и индивидуализируемая данными, указанными </w:t>
      </w:r>
      <w:r>
        <w:rPr>
          <w:rFonts w:ascii="Arial" w:eastAsia="Arial" w:hAnsi="Arial" w:cs="Arial"/>
          <w:color w:val="263238"/>
          <w:sz w:val="24"/>
        </w:rPr>
        <w:lastRenderedPageBreak/>
        <w:t>Пользователем при регистрации на Сайте ADVANTSHOP.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«Обновление»:</w:t>
      </w:r>
      <w:r>
        <w:rPr>
          <w:rFonts w:ascii="Arial" w:eastAsia="Arial" w:hAnsi="Arial" w:cs="Arial"/>
          <w:color w:val="263238"/>
          <w:sz w:val="24"/>
        </w:rPr>
        <w:t> - программа для ЭВМ, реализующая: а) новые функциональные возможности Программного продукта AdVantShop.NET и/или Программного модуля, б) исправление ошибок в Программном продукте AdVantShop.NET и/или в Программном модуле, в) изменение Программного продукта AdVantShop.NET и/или Программного модуля, связанные с безопасностью и производительностью работы Программного продукта AdVantShop.NET и/или Программного модуля.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 Пользователя (представителя Пользователя)»</w:t>
      </w:r>
      <w:r>
        <w:rPr>
          <w:rFonts w:ascii="Arial" w:eastAsia="Arial" w:hAnsi="Arial" w:cs="Arial"/>
          <w:color w:val="263238"/>
          <w:sz w:val="24"/>
        </w:rPr>
        <w:t xml:space="preserve"> - обработка персональных данных, внесенных Пользователем при регистрации на Сайте ADVANTSHOP,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w:t>
      </w:r>
      <w:r>
        <w:rPr>
          <w:rFonts w:ascii="Segoe UI Symbol" w:eastAsia="Segoe UI Symbol" w:hAnsi="Segoe UI Symbol" w:cs="Segoe UI Symbol"/>
          <w:color w:val="263238"/>
          <w:sz w:val="24"/>
        </w:rPr>
        <w:t>№</w:t>
      </w:r>
      <w:r>
        <w:rPr>
          <w:rFonts w:ascii="Arial" w:eastAsia="Arial" w:hAnsi="Arial" w:cs="Arial"/>
          <w:color w:val="263238"/>
          <w:sz w:val="24"/>
        </w:rPr>
        <w:t xml:space="preserve"> 152-ФЗ от 27 июля 2006 года "О персональных данных".</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«Партнер ADVANTSHOP»</w:t>
      </w:r>
      <w:r>
        <w:rPr>
          <w:rFonts w:ascii="Arial" w:eastAsia="Arial" w:hAnsi="Arial" w:cs="Arial"/>
          <w:color w:val="263238"/>
          <w:sz w:val="24"/>
        </w:rPr>
        <w:t> - лицо, получившее разрешение ADVANTSHOP на выполнение работ по переработке (модификации) Результатов интеллектуальной деятельности. Перечень Партнеров размещен в информационно-телекоммуникационной сети Интернет по адресу </w:t>
      </w:r>
      <w:hyperlink r:id="rId8">
        <w:r>
          <w:rPr>
            <w:rFonts w:ascii="Arial" w:eastAsia="Arial" w:hAnsi="Arial" w:cs="Arial"/>
            <w:color w:val="0000FF"/>
            <w:sz w:val="24"/>
            <w:u w:val="single"/>
          </w:rPr>
          <w:t>https://www.advantshop.net/partners</w:t>
        </w:r>
      </w:hyperlink>
      <w:r>
        <w:rPr>
          <w:rFonts w:ascii="Arial" w:eastAsia="Arial" w:hAnsi="Arial" w:cs="Arial"/>
          <w:color w:val="263238"/>
          <w:sz w:val="24"/>
        </w:rPr>
        <w: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«Пользователь»</w:t>
      </w:r>
      <w:r>
        <w:rPr>
          <w:rFonts w:ascii="Arial" w:eastAsia="Arial" w:hAnsi="Arial" w:cs="Arial"/>
          <w:color w:val="263238"/>
          <w:sz w:val="24"/>
        </w:rPr>
        <w:t> - любое физическое или юридическое лицо, выразившее волю использовать Результаты интеллектуальной деятельности и/или воспользоваться Услугами путем оплаты Лицензионного вознаграждения и/или вознаграждения за оказание Услуг либо путем использования Результатов интеллектуальной деятельности и/или Услуг ADVANTSHOP.</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«Программные модули»</w:t>
      </w:r>
      <w:r>
        <w:rPr>
          <w:rFonts w:ascii="Arial" w:eastAsia="Arial" w:hAnsi="Arial" w:cs="Arial"/>
          <w:color w:val="263238"/>
          <w:sz w:val="24"/>
        </w:rPr>
        <w:t> - программы для ЭВМ, описание которых содержится в информационно-телекоммуникационной сети Интернет по адресу </w:t>
      </w:r>
      <w:hyperlink r:id="rId9">
        <w:r>
          <w:rPr>
            <w:rFonts w:ascii="Arial" w:eastAsia="Arial" w:hAnsi="Arial" w:cs="Arial"/>
            <w:color w:val="0000FF"/>
            <w:sz w:val="24"/>
            <w:u w:val="single"/>
          </w:rPr>
          <w:t>http://www.advantshop.net/modules</w:t>
        </w:r>
      </w:hyperlink>
      <w:r>
        <w:rPr>
          <w:rFonts w:ascii="Arial" w:eastAsia="Arial" w:hAnsi="Arial" w:cs="Arial"/>
          <w:color w:val="263238"/>
          <w:sz w:val="24"/>
        </w:rPr>
        <w:t> (размер лицензионного вознаграждения указан в пересчете на 30 (тридцать) дней).</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«Программный продукт AdVantShop.NET»</w:t>
      </w:r>
      <w:r>
        <w:rPr>
          <w:rFonts w:ascii="Arial" w:eastAsia="Arial" w:hAnsi="Arial" w:cs="Arial"/>
          <w:color w:val="263238"/>
          <w:sz w:val="24"/>
        </w:rPr>
        <w:t> - комплекс программ для ЭВМ, функциональность которого позволяет Пользователю создать Сайт Пользователя. Программный продукт AdVantShop.NET имеет различные конфигурации. Описание функциональных возможностей конфигураций Программного продукта AdVantShop.NET содержится в информационно-телекоммуникационной сети Интернет по адресу </w:t>
      </w:r>
      <w:hyperlink r:id="rId10">
        <w:r>
          <w:rPr>
            <w:rFonts w:ascii="Arial" w:eastAsia="Arial" w:hAnsi="Arial" w:cs="Arial"/>
            <w:color w:val="0000FF"/>
            <w:sz w:val="24"/>
            <w:u w:val="single"/>
          </w:rPr>
          <w:t>https://www.advantshop.net/saas</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«Результаты интеллектуальной деятельности»</w:t>
      </w:r>
      <w:r>
        <w:rPr>
          <w:rFonts w:ascii="Arial" w:eastAsia="Arial" w:hAnsi="Arial" w:cs="Arial"/>
          <w:color w:val="263238"/>
          <w:sz w:val="24"/>
        </w:rPr>
        <w:t> - Программный продукт AdVantShop.NET, Графические модули и Программные модули.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ADVANTSHOP»</w:t>
      </w:r>
      <w:r>
        <w:rPr>
          <w:rFonts w:ascii="Arial" w:eastAsia="Arial" w:hAnsi="Arial" w:cs="Arial"/>
          <w:color w:val="263238"/>
          <w:sz w:val="24"/>
        </w:rPr>
        <w:t xml:space="preserve"> -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ADVANTSHOP, посредством которой может быть осуществлен </w:t>
      </w:r>
      <w:r>
        <w:rPr>
          <w:rFonts w:ascii="Arial" w:eastAsia="Arial" w:hAnsi="Arial" w:cs="Arial"/>
          <w:color w:val="263238"/>
          <w:sz w:val="24"/>
        </w:rPr>
        <w:lastRenderedPageBreak/>
        <w:t>доступ ко всем остальным веб-страницам Сайта ADVANTSHOP, размещена в информационно-телекоммуникационной сети Интернет по адресу </w:t>
      </w:r>
      <w:hyperlink r:id="rId11">
        <w:r>
          <w:rPr>
            <w:rFonts w:ascii="Arial" w:eastAsia="Arial" w:hAnsi="Arial" w:cs="Arial"/>
            <w:color w:val="359EEB"/>
            <w:sz w:val="24"/>
            <w:u w:val="single"/>
          </w:rPr>
          <w:t>https://www.advantshop.net</w:t>
        </w:r>
      </w:hyperlink>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Пользователя»</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единым адресным пространством домена Пользователя, созданных Пользователем в результате использования Программного продукта AdVantShop.NET.</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«Сервер </w:t>
      </w:r>
      <w:proofErr w:type="spellStart"/>
      <w:r>
        <w:rPr>
          <w:rFonts w:ascii="Arial" w:eastAsia="Arial" w:hAnsi="Arial" w:cs="Arial"/>
          <w:b/>
          <w:color w:val="263238"/>
          <w:sz w:val="24"/>
        </w:rPr>
        <w:t>AdvantShop</w:t>
      </w:r>
      <w:proofErr w:type="spellEnd"/>
      <w:r>
        <w:rPr>
          <w:rFonts w:ascii="Arial" w:eastAsia="Arial" w:hAnsi="Arial" w:cs="Arial"/>
          <w:b/>
          <w:color w:val="263238"/>
          <w:sz w:val="24"/>
        </w:rPr>
        <w:t>/Сервер»</w:t>
      </w:r>
      <w:r>
        <w:rPr>
          <w:rFonts w:ascii="Arial" w:eastAsia="Arial" w:hAnsi="Arial" w:cs="Arial"/>
          <w:color w:val="263238"/>
          <w:sz w:val="24"/>
        </w:rPr>
        <w:t> - аппаратный комплекс, состоящий из нескольких компьютеров-серверов, настроенный и администрируемый для обеспечения нормальной деятельности ADVANTSHOP и Пользователя.</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«Скидка»</w:t>
      </w:r>
      <w:r>
        <w:rPr>
          <w:rFonts w:ascii="Arial" w:eastAsia="Arial" w:hAnsi="Arial" w:cs="Arial"/>
          <w:color w:val="263238"/>
          <w:sz w:val="24"/>
        </w:rPr>
        <w:t> - уменьшение размера Лицензионного вознаграждения и/или вознаграждения за оказание Услуг для Пользователя в связи с приобретением прав использования Результатов интеллектуальной деятельности на определенный Срок действия лицензии, приобретением определенного объема Услуг, приобретением прав использования Результатов интеллектуальной деятельности и/или заказом Услуг в определенный день, а также в связи с иными основаниями, определенными ADVANTSHOP, в рекламных, маркетинговых и иных подобных целях. Описание Скидок и условия их предоставления указываются на Сайте ADVANTSHOP.</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«Срок действия лицензии»</w:t>
      </w:r>
      <w:r>
        <w:rPr>
          <w:rFonts w:ascii="Arial" w:eastAsia="Arial" w:hAnsi="Arial" w:cs="Arial"/>
          <w:color w:val="263238"/>
          <w:sz w:val="24"/>
        </w:rPr>
        <w:t> - продолжительность периода, в течение которого Пользователь вправе использовать Результаты интеллектуальной деятельности на условиях, предусмотренных Договором. Срок действия лицензии выбирается Пользователем при выборе Тарифного плана.</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30 (тридцать) дней, 180 (сто восемьдесят дней), 360 (триста шестьдесят) дней или иной срок, продолжительность которого меньше продолжительности срока действия исключительного права на такой Результат интеллектуальной деятельности, в зависимости от выбранного Пользователем Тарифного плана и в соответствии с условиями Договора.</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«Сторона»</w:t>
      </w:r>
      <w:r>
        <w:rPr>
          <w:rFonts w:ascii="Arial" w:eastAsia="Arial" w:hAnsi="Arial" w:cs="Arial"/>
          <w:color w:val="263238"/>
          <w:sz w:val="24"/>
        </w:rPr>
        <w:t> - ADVANTSHOP либо Пользователь по отдельности.</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«Стороны»</w:t>
      </w:r>
      <w:r>
        <w:rPr>
          <w:rFonts w:ascii="Arial" w:eastAsia="Arial" w:hAnsi="Arial" w:cs="Arial"/>
          <w:color w:val="263238"/>
          <w:sz w:val="24"/>
        </w:rPr>
        <w:t> - ADVANTSHOP и Пользователь совместно.</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«Тарифный план»</w:t>
      </w:r>
      <w:r>
        <w:rPr>
          <w:rFonts w:ascii="Arial" w:eastAsia="Arial" w:hAnsi="Arial" w:cs="Arial"/>
          <w:color w:val="263238"/>
          <w:sz w:val="24"/>
        </w:rPr>
        <w:t> - выбранное Пользователем при приобретении Срочной лицензии сочетание конфигурации Программного продукта AdVantShop.NET и Срока действия лицензии. Информация о Тарифных планах доступна по адресу </w:t>
      </w:r>
      <w:hyperlink r:id="rId12">
        <w:r>
          <w:rPr>
            <w:rFonts w:ascii="Arial" w:eastAsia="Arial" w:hAnsi="Arial" w:cs="Arial"/>
            <w:color w:val="0000FF"/>
            <w:sz w:val="24"/>
            <w:u w:val="single"/>
          </w:rPr>
          <w:t>https://www.advantshop.net/saas</w:t>
        </w:r>
      </w:hyperlink>
      <w:r>
        <w:rPr>
          <w:rFonts w:ascii="Arial" w:eastAsia="Arial" w:hAnsi="Arial" w:cs="Arial"/>
          <w:color w:val="263238"/>
          <w:sz w:val="24"/>
        </w:rPr>
        <w:t> (размер Лицензионного вознаграждения указан в пересчете на 30 (тридцать) дней).</w:t>
      </w:r>
    </w:p>
    <w:p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«Услуги»</w:t>
      </w:r>
      <w:r>
        <w:rPr>
          <w:rFonts w:ascii="Arial" w:eastAsia="Arial" w:hAnsi="Arial" w:cs="Arial"/>
          <w:color w:val="263238"/>
          <w:sz w:val="24"/>
        </w:rPr>
        <w:t> - любые услуги, которые ADVANTSHOP оказывает Пользователю по Договору. Информация об Услугах, включая описание Услуг, сроки оказания Услуг и размер вознаграждения ADVANTSHOP за оказание Услуг, размещается в информационно-телекоммуникационной сети Интернет по адресу </w:t>
      </w:r>
      <w:hyperlink r:id="rId13">
        <w:r>
          <w:rPr>
            <w:rFonts w:ascii="Arial" w:eastAsia="Arial" w:hAnsi="Arial" w:cs="Arial"/>
            <w:color w:val="0000FF"/>
            <w:sz w:val="24"/>
            <w:u w:val="single"/>
          </w:rPr>
          <w:t>http://advantshop.net/services</w:t>
        </w:r>
      </w:hyperlink>
      <w:r>
        <w:rPr>
          <w:rFonts w:ascii="Arial" w:eastAsia="Arial" w:hAnsi="Arial" w:cs="Arial"/>
          <w:color w:val="263238"/>
          <w:sz w:val="24"/>
        </w:rPr>
        <w:t>, либо в Личном кабинете Пользователя.</w:t>
      </w:r>
    </w:p>
    <w:p w:rsidR="00B4028B" w:rsidRDefault="00A243E8">
      <w:pPr>
        <w:numPr>
          <w:ilvl w:val="0"/>
          <w:numId w:val="2"/>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ПРЕДМЕТ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1.1. ADVANTSHOP обязуется предоставить Пользователю право использования Результата интеллектуальной деятельности в </w:t>
      </w:r>
      <w:r>
        <w:rPr>
          <w:rFonts w:ascii="Arial" w:eastAsia="Arial" w:hAnsi="Arial" w:cs="Arial"/>
          <w:color w:val="263238"/>
          <w:sz w:val="24"/>
        </w:rPr>
        <w:lastRenderedPageBreak/>
        <w:t>предусмотренных Договором пределах, а также по заказу Пользователя оказать Услуги, а Пользователь обязуется оплатить Лицензионное вознаграждение и вознаграждение за оказание Услуг.</w:t>
      </w:r>
    </w:p>
    <w:p w:rsidR="00B4028B" w:rsidRDefault="00A243E8">
      <w:pPr>
        <w:numPr>
          <w:ilvl w:val="0"/>
          <w:numId w:val="3"/>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ПОРЯДОК ЗАКЛЮЧЕНИЯ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2.1. Акцепт оферты осуществляется Пользователем посредством оплаты Лицензионного вознаграждения и/или оплаты вознаграждения за оказание Услуг, а также посредством продолжения использования Результата интеллектуальной деятельности и/или Услуг ADVANTSHOP Пользователями, которые использовали Результаты интеллектуальной деятельности и/или Услуги ADVANTSHOP до опубликования настоящей публичной оферты.</w:t>
      </w:r>
      <w:r>
        <w:rPr>
          <w:rFonts w:ascii="Arial" w:eastAsia="Arial" w:hAnsi="Arial" w:cs="Arial"/>
          <w:color w:val="263238"/>
          <w:sz w:val="24"/>
        </w:rPr>
        <w:br/>
        <w:t>2.2. В случае если оплата Лицензионного вознаграждения за предоставление Пользователю права использования Результата интеллектуальной деятельности фактически осуществлена третьим лицом, такое третье лицо признается действовавшим от имени и в интересах Пользователя. В случае если оплата вознаграждения за оказание Услуг Пользователю фактически осуществлена третьим лицом, такое третье лицо признается действовавшим от имени и в интересах Пользователя.</w:t>
      </w:r>
      <w:r>
        <w:rPr>
          <w:rFonts w:ascii="Arial" w:eastAsia="Arial" w:hAnsi="Arial" w:cs="Arial"/>
          <w:color w:val="263238"/>
          <w:sz w:val="24"/>
        </w:rPr>
        <w:br/>
        <w:t>2.3. Договор считается заключенным с даты оплаты Пользователем Лицензионного вознаграждения и/или вознаграждения за оказание Услуг либо с даты, указанной в уведомлении об изменении условий использования Результатов интеллектуальной деятельности и Услуг, направленном Пользователю на Адрес электронной почты Пользователя.</w:t>
      </w:r>
      <w:r>
        <w:rPr>
          <w:rFonts w:ascii="Arial" w:eastAsia="Arial" w:hAnsi="Arial" w:cs="Arial"/>
          <w:color w:val="263238"/>
          <w:sz w:val="24"/>
        </w:rPr>
        <w:br/>
        <w:t>2.4. Оплата осуществляется путем перечисления безналичных денежных средств на расчетный счет ADVANTSHOP, с помощью сервисов, указанных в информационно-телекоммуникационной сети Интернет по адресу </w:t>
      </w:r>
      <w:hyperlink r:id="rId14">
        <w:r>
          <w:rPr>
            <w:rFonts w:ascii="Arial" w:eastAsia="Arial" w:hAnsi="Arial" w:cs="Arial"/>
            <w:color w:val="0000FF"/>
            <w:sz w:val="24"/>
            <w:u w:val="single"/>
          </w:rPr>
          <w:t>https://www.advantshop.net/payment-methods</w:t>
        </w:r>
      </w:hyperlink>
      <w:r>
        <w:rPr>
          <w:rFonts w:ascii="Arial" w:eastAsia="Arial" w:hAnsi="Arial" w:cs="Arial"/>
          <w:sz w:val="24"/>
        </w:rPr>
        <w:t>,</w:t>
      </w:r>
      <w:r>
        <w:rPr>
          <w:rFonts w:ascii="Arial" w:eastAsia="Arial" w:hAnsi="Arial" w:cs="Arial"/>
          <w:color w:val="263238"/>
          <w:sz w:val="24"/>
        </w:rPr>
        <w:t xml:space="preserve"> либо иным способом, согласованным Сторонами. Пользователь самостоятельно учитывает ограничения по сумме перечисления, которые могут быть установлены сервисами для оплаты.</w:t>
      </w:r>
      <w:r>
        <w:rPr>
          <w:rFonts w:ascii="Arial" w:eastAsia="Arial" w:hAnsi="Arial" w:cs="Arial"/>
          <w:color w:val="263238"/>
          <w:sz w:val="24"/>
        </w:rPr>
        <w:br/>
        <w:t>2.5. Пользователь самостоятельно несет ответственность за правильность производимых им платежей.</w:t>
      </w:r>
      <w:r>
        <w:rPr>
          <w:rFonts w:ascii="Arial" w:eastAsia="Arial" w:hAnsi="Arial" w:cs="Arial"/>
          <w:color w:val="263238"/>
          <w:sz w:val="24"/>
        </w:rPr>
        <w:br/>
        <w:t>2.6. Расходы, в том числе банковская комиссия, по перечислению денежных средств Пользователем ADVANTSHOP Пользователь несет самостоятельно. В случае возврата денежных средств Пользователю (независимо от основания возврата) ADVANTSHOP вправе уменьшить сумму денежных средств, возвращаемых Пользователю, на сумму расходов ADVANTSHOP на перечисление денежных средств (банковских комиссий, комиссий платежных сервисов, в том числе комиссий, которые были взяты платежным сервисом при перечислении денежных средств Пользователем ADVANTSHOP, и др.).</w:t>
      </w:r>
      <w:r>
        <w:rPr>
          <w:rFonts w:ascii="Arial" w:eastAsia="Arial" w:hAnsi="Arial" w:cs="Arial"/>
          <w:color w:val="263238"/>
          <w:sz w:val="24"/>
        </w:rPr>
        <w:br/>
        <w:t>2.7. Датой оплаты считается дата зачисления соответствующей суммы безналичных денежных средств на расчетный счет ADVANTSHOP.</w:t>
      </w:r>
      <w:r>
        <w:rPr>
          <w:rFonts w:ascii="Arial" w:eastAsia="Arial" w:hAnsi="Arial" w:cs="Arial"/>
          <w:color w:val="263238"/>
          <w:sz w:val="24"/>
        </w:rPr>
        <w:br/>
        <w:t> </w:t>
      </w:r>
    </w:p>
    <w:p w:rsidR="00B4028B" w:rsidRDefault="00A243E8">
      <w:pPr>
        <w:numPr>
          <w:ilvl w:val="0"/>
          <w:numId w:val="4"/>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ИНТЕЛЛЕКТУАЛЬНАЯ СОБСТВЕННОСТЬ</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b/>
          <w:color w:val="263238"/>
          <w:sz w:val="24"/>
        </w:rPr>
        <w:t>3.1. Результаты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3.1.1. Права на Результаты интеллектуальной деятельности (исключительное и личные неимущественные права на Результаты интеллектуальной деятельности) принадлежат ADVANTSHOP или иным лицам, заключившим с ADVANTSHOP соглашение, по которому </w:t>
      </w:r>
      <w:r>
        <w:rPr>
          <w:rFonts w:ascii="Arial" w:eastAsia="Arial" w:hAnsi="Arial" w:cs="Arial"/>
          <w:color w:val="263238"/>
          <w:sz w:val="24"/>
        </w:rPr>
        <w:lastRenderedPageBreak/>
        <w:t>ADVANTSHOP вправе предоставлять право использования Результатов интеллектуальной деятельности третьим лицам. Права охраняются в соответствии с действующим законодательством Российской Федерации. Ни одно из положений Договора не может быть истолковано как направленное на передачу Пользователю исключительных прав на Результаты интеллектуальной деятельности.</w:t>
      </w:r>
      <w:r>
        <w:rPr>
          <w:rFonts w:ascii="Arial" w:eastAsia="Arial" w:hAnsi="Arial" w:cs="Arial"/>
          <w:color w:val="263238"/>
          <w:sz w:val="24"/>
        </w:rPr>
        <w:br/>
        <w:t>3.1.2. ADVANTSHOP гарантирует, что:</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3.1.2.1. ему принадлежат исключительные имущественные права на Результаты интеллектуальной деятельности либо право </w:t>
      </w:r>
      <w:proofErr w:type="spellStart"/>
      <w:r>
        <w:rPr>
          <w:rFonts w:ascii="Arial" w:eastAsia="Arial" w:hAnsi="Arial" w:cs="Arial"/>
          <w:color w:val="263238"/>
          <w:sz w:val="24"/>
        </w:rPr>
        <w:t>сублицензировать</w:t>
      </w:r>
      <w:proofErr w:type="spellEnd"/>
      <w:r>
        <w:rPr>
          <w:rFonts w:ascii="Arial" w:eastAsia="Arial" w:hAnsi="Arial" w:cs="Arial"/>
          <w:color w:val="263238"/>
          <w:sz w:val="24"/>
        </w:rPr>
        <w:t xml:space="preserve"> Результаты интеллектуальной деятельности в случае, если исключительные имущественные права на них принадлежат третьим лицам, и он обладает всеми полномочиями для заключения Договора;</w:t>
      </w:r>
      <w:r>
        <w:rPr>
          <w:rFonts w:ascii="Arial" w:eastAsia="Arial" w:hAnsi="Arial" w:cs="Arial"/>
          <w:color w:val="263238"/>
          <w:sz w:val="24"/>
        </w:rPr>
        <w:br/>
        <w:t>3.1.2.2. передача прав на Результаты интеллектуальной деятельности и их дальнейшее использование Пользователем в соответствии с Договором не приведет к нарушению интеллектуальных прав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3.1.3. ADVANTSHOP вправе расширять и дорабатывать функциональность Программного продукта AdVantShop.NET и Программных модулей.</w:t>
      </w:r>
      <w:r>
        <w:rPr>
          <w:rFonts w:ascii="Arial" w:eastAsia="Arial" w:hAnsi="Arial" w:cs="Arial"/>
          <w:color w:val="263238"/>
          <w:sz w:val="24"/>
        </w:rPr>
        <w:br/>
        <w:t>3.1.4. Пользователь обязуется: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3.1.4.1. не осуществлять действий по обходу технических средств защиты, встроенных в Результаты интеллектуальной деятельности;</w:t>
      </w:r>
      <w:r>
        <w:rPr>
          <w:rFonts w:ascii="Arial" w:eastAsia="Arial" w:hAnsi="Arial" w:cs="Arial"/>
          <w:color w:val="263238"/>
          <w:sz w:val="24"/>
        </w:rPr>
        <w:br/>
        <w:t>3.1.4.2. обеспечивать использование Результатов интеллектуальной деятельности управомоченными Пользователем лицами (как на территории Пользователя, так и за пределами территории Пользователя) только в соответствии с условиями Договора и законодательством Российской Федерации;</w:t>
      </w:r>
      <w:r>
        <w:rPr>
          <w:rFonts w:ascii="Arial" w:eastAsia="Arial" w:hAnsi="Arial" w:cs="Arial"/>
          <w:color w:val="263238"/>
          <w:sz w:val="24"/>
        </w:rPr>
        <w:br/>
        <w:t>3.1.4.3. прилагать все необходимые усилия для защиты прав ADVANTSHOP и/или иного правообладателя Результатов интеллектуальной деятельности, незамедлительно уведомлять ADVANTSHOP обо всех известных ему случаях нарушения интеллектуальных прав в отношении Результатов интеллектуальной деятельности и по требованию ADVANTSHOP предпринять необходимые меры для устранения допущенного нарушения и предотвращения подобных нарушений в дальнейшем;</w:t>
      </w:r>
      <w:r>
        <w:rPr>
          <w:rFonts w:ascii="Arial" w:eastAsia="Arial" w:hAnsi="Arial" w:cs="Arial"/>
          <w:color w:val="263238"/>
          <w:sz w:val="24"/>
        </w:rPr>
        <w:br/>
        <w:t>3.1.4.4. не использовать Результаты интеллектуальной деятельности для совершения противоправных действий;</w:t>
      </w:r>
      <w:r>
        <w:rPr>
          <w:rFonts w:ascii="Arial" w:eastAsia="Arial" w:hAnsi="Arial" w:cs="Arial"/>
          <w:color w:val="263238"/>
          <w:sz w:val="24"/>
        </w:rPr>
        <w:br/>
        <w:t>3.1.4.5. не копировать, не предоставлять, не раскрывать или иным способом не делать Программный продукт AdVantShop.NET и Программные модули доступными третьим лицам, если иное не будет согласовано Сторонами;</w:t>
      </w:r>
      <w:r>
        <w:rPr>
          <w:rFonts w:ascii="Arial" w:eastAsia="Arial" w:hAnsi="Arial" w:cs="Arial"/>
          <w:color w:val="263238"/>
          <w:sz w:val="24"/>
        </w:rPr>
        <w:br/>
        <w:t>3.1.4.6. не выдавать сублицензии на Результаты интеллектуальной деятельности, а также не заключать иные возмездные и безвозмездные сделки в отношении Результатов интеллектуальной деятельности, если иное не будет согласовано Сторонами;</w:t>
      </w:r>
      <w:r>
        <w:rPr>
          <w:rFonts w:ascii="Arial" w:eastAsia="Arial" w:hAnsi="Arial" w:cs="Arial"/>
          <w:color w:val="263238"/>
          <w:sz w:val="24"/>
        </w:rPr>
        <w:br/>
        <w:t>3.1.4.7. если иное прямо не предусмотрено Договором, не совершать и не пытаться совершать в отношении Результатов интеллектуальной деятельности следующие действия: модификация, изменение, обратное проектирование, дизассемблирование, декомпиляция, перевод, получение исходного кода, использование исходного кода, адаптация, исправление ошибок, осуществление каких-либо иных изменений Результатов интеллектуальной деятельности или соответствующей документации к ним;</w:t>
      </w:r>
      <w:r>
        <w:rPr>
          <w:rFonts w:ascii="Arial" w:eastAsia="Arial" w:hAnsi="Arial" w:cs="Arial"/>
          <w:color w:val="263238"/>
          <w:sz w:val="24"/>
        </w:rPr>
        <w:br/>
        <w:t xml:space="preserve">3.1.4.8. не удалять и/или не вносить изменения в средства защиты авторских прав или иным способом не предоставлять возможность </w:t>
      </w:r>
      <w:r>
        <w:rPr>
          <w:rFonts w:ascii="Arial" w:eastAsia="Arial" w:hAnsi="Arial" w:cs="Arial"/>
          <w:color w:val="263238"/>
          <w:sz w:val="24"/>
        </w:rPr>
        <w:lastRenderedPageBreak/>
        <w:t>нелицензированного использования Результатов интеллектуальной деятельности;</w:t>
      </w:r>
      <w:r>
        <w:rPr>
          <w:rFonts w:ascii="Arial" w:eastAsia="Arial" w:hAnsi="Arial" w:cs="Arial"/>
          <w:color w:val="263238"/>
          <w:sz w:val="24"/>
        </w:rPr>
        <w:br/>
        <w:t>3.1.4.9. не скрывать, не удалять или не вносить какие-либо изменения в торговые марки, торговые наименования, маркировку, нанесенные на Результаты интеллектуальной деятельности, являющиеся их частью или приведенные в сопроводительной документации к ним.</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b/>
          <w:color w:val="263238"/>
          <w:sz w:val="24"/>
        </w:rPr>
        <w:t>3.2. Интеллектуальная собственность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3.2.1.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(объектов авторских прав, объектов смежных прав, средств индивидуализации и др.).</w:t>
      </w:r>
      <w:r>
        <w:rPr>
          <w:rFonts w:ascii="Arial" w:eastAsia="Arial" w:hAnsi="Arial" w:cs="Arial"/>
          <w:color w:val="263238"/>
          <w:sz w:val="24"/>
        </w:rPr>
        <w:br/>
        <w:t>3.2.2. Пользователь гарантирует, что размещение им на Сайте Пользователя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r>
        <w:rPr>
          <w:rFonts w:ascii="Arial" w:eastAsia="Arial" w:hAnsi="Arial" w:cs="Arial"/>
          <w:color w:val="263238"/>
          <w:sz w:val="24"/>
        </w:rPr>
        <w:br/>
        <w:t>3.2.3. ADVANTSHOP не несет ответственность за размещение Пользователем информации (независимо от формата представления информации: текстовый, графический, мультимедийный и др.), копий, охраняемых законом результатов интеллектуальной деятельности или их частей, а также иных материалов, размещение которых нарушает права третьих лиц либо запрещено или ограничено законом.</w:t>
      </w:r>
      <w:r>
        <w:rPr>
          <w:rFonts w:ascii="Arial" w:eastAsia="Arial" w:hAnsi="Arial" w:cs="Arial"/>
          <w:color w:val="263238"/>
          <w:sz w:val="24"/>
        </w:rPr>
        <w:br/>
        <w:t>3.2.4. В случае получения сообщения от третьего лица о нарушении Пользователем интеллектуальных прав такого третьего лица ADVANTSHOP вправе удалить информацию, размещение которой на Сайте Пользователя нарушает права такого третьего лица. В спорных ситуациях, в том числе, если третье лицо не представило однозначных доказательств нарушения, а Пользователь отрицает наличие нарушения, ADVANTSHOP действует в соответствии с вступившим в законную силу решением суда.</w:t>
      </w:r>
    </w:p>
    <w:p w:rsidR="00B4028B" w:rsidRDefault="00A243E8">
      <w:pPr>
        <w:numPr>
          <w:ilvl w:val="0"/>
          <w:numId w:val="5"/>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ПРЕДОСТАВЛЕНИЕ ПРАВА ИСПОЛЬЗОВАНИЯ РЕЗУЛЬТАТОВ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 Результаты интеллектуальной деятельности и сопроводительная документация к ним (при наличии) предоставляются Пользователю "как есть" ("</w:t>
      </w:r>
      <w:proofErr w:type="spellStart"/>
      <w:r>
        <w:rPr>
          <w:rFonts w:ascii="Arial" w:eastAsia="Arial" w:hAnsi="Arial" w:cs="Arial"/>
          <w:color w:val="263238"/>
          <w:sz w:val="24"/>
        </w:rPr>
        <w:t>as</w:t>
      </w:r>
      <w:proofErr w:type="spellEnd"/>
      <w:r>
        <w:rPr>
          <w:rFonts w:ascii="Arial" w:eastAsia="Arial" w:hAnsi="Arial" w:cs="Arial"/>
          <w:color w:val="263238"/>
          <w:sz w:val="24"/>
        </w:rPr>
        <w:t xml:space="preserve"> </w:t>
      </w:r>
      <w:proofErr w:type="spellStart"/>
      <w:r>
        <w:rPr>
          <w:rFonts w:ascii="Arial" w:eastAsia="Arial" w:hAnsi="Arial" w:cs="Arial"/>
          <w:color w:val="263238"/>
          <w:sz w:val="24"/>
        </w:rPr>
        <w:t>is</w:t>
      </w:r>
      <w:proofErr w:type="spellEnd"/>
      <w:r>
        <w:rPr>
          <w:rFonts w:ascii="Arial" w:eastAsia="Arial" w:hAnsi="Arial" w:cs="Arial"/>
          <w:color w:val="263238"/>
          <w:sz w:val="24"/>
        </w:rPr>
        <w:t>"), то есть за проблемы, возникающие в процессе установки, установки Обновлений, поддержки и эксплуатации Результатов интеллектуальной деятельности (в том числе проблемы совместимости с другими программными продуктами, пакетами, драйверами, оборудованием и др.; проблемы, возникающие из-за неоднозначного толкования сопроводительной документации, несоответствия результатов использования Результатов интеллектуальной деятельности ожиданиям Пользователя, недостижением Пользователем каких-либо собственных результатов в результате использования Результатов интеллектуальной деятельности и т.п.), ADVANTSHOP ответственности не несет.</w:t>
      </w:r>
      <w:r>
        <w:rPr>
          <w:rFonts w:ascii="Arial" w:eastAsia="Arial" w:hAnsi="Arial" w:cs="Arial"/>
          <w:color w:val="263238"/>
          <w:sz w:val="24"/>
        </w:rPr>
        <w:br/>
        <w:t>4.2. Право использования Результата интеллектуальной деятельности передается без ограничения территории использования, если иное прямо не предусмотрено Договором или согласовано Сторонами.</w:t>
      </w:r>
      <w:r>
        <w:rPr>
          <w:rFonts w:ascii="Arial" w:eastAsia="Arial" w:hAnsi="Arial" w:cs="Arial"/>
          <w:color w:val="263238"/>
          <w:sz w:val="24"/>
        </w:rPr>
        <w:br/>
        <w:t xml:space="preserve">4.3. Право использования Результата интеллектуальной деятельности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 Передача Пользователю права использования Результата интеллектуальной деятельности оформляется отчетом о предоставлении прав. Электронная </w:t>
      </w:r>
      <w:r>
        <w:rPr>
          <w:rFonts w:ascii="Arial" w:eastAsia="Arial" w:hAnsi="Arial" w:cs="Arial"/>
          <w:color w:val="263238"/>
          <w:sz w:val="24"/>
        </w:rPr>
        <w:lastRenderedPageBreak/>
        <w:t>копия отчета о предоставлении прав доступна Пользователю в разделе "Документы" Личного кабинета Пользователя.</w:t>
      </w:r>
      <w:r>
        <w:rPr>
          <w:rFonts w:ascii="Arial" w:eastAsia="Arial" w:hAnsi="Arial" w:cs="Arial"/>
          <w:color w:val="263238"/>
          <w:sz w:val="24"/>
        </w:rPr>
        <w:br/>
        <w:t>4.4. Не позднее 1 (одного) рабочего дня с момента оплаты Лицензионного вознаграждения за предоставление права использования Результата интеллектуальной деятельности либо с момента нажатия кнопки "Установить" в разделе "Магазин модулей" Сайта Пользователя в случае приобретения Программного модуля с изменением условий лицензии ADVANTSHOP обязуется 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 подписанного ADVANTSHOP.</w:t>
      </w:r>
      <w:r>
        <w:rPr>
          <w:rFonts w:ascii="Arial" w:eastAsia="Arial" w:hAnsi="Arial" w:cs="Arial"/>
          <w:color w:val="263238"/>
          <w:sz w:val="24"/>
        </w:rPr>
        <w:br/>
        <w:t>4.5. Если в течение 3 (трех) рабочих дней с даты предоставления Пользователю электронной копии отчета о предоставлении прав Пользователь не представит ADVANTSHOP мотивированные и обоснованные возражения против приемки прав использования Результата интеллектуальной деятельности, права использования Результата интеллектуальной деятельности считаются предоставленными (переданными) Пользователю надлежащим образом и принятыми Пользователем в полном объеме.</w:t>
      </w:r>
      <w:r>
        <w:rPr>
          <w:rFonts w:ascii="Arial" w:eastAsia="Arial" w:hAnsi="Arial" w:cs="Arial"/>
          <w:color w:val="263238"/>
          <w:sz w:val="24"/>
        </w:rPr>
        <w:br/>
        <w:t>4.6. Акт о предоставлении прав в электронном виде размещается в разделе "Документы" Личного кабинета Пользователя одновременно с соответствующим отчетом о предоставлении прав, если иное не предусмотрено Договором. Пользователь может получить акт о предоставлении прав, подписанный обеими Сторонами, если иное не предусмотрено Договором, одним из следующих способов: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4.6.1. Пользователь распечатывает два экземпляра акта о предоставлении прав, подписывает их со своей стороны и заверяет оттиском печати (при наличии), после чего направляет указанные экземпляры ADVANTSHOP. Полученные экземпляры акта о предоставлении прав, подписанного со стороны Пользователя, ADVANTSHOP подписывает со своей стороны, заверяет оттиском печати (при наличии) и один экземпляр акта о предоставлении прав направляет Пользователю в течение 3 (трех) рабочих дней с даты получения экземпляров акта, подписанных Пользователем;</w:t>
      </w:r>
      <w:r>
        <w:rPr>
          <w:rFonts w:ascii="Arial" w:eastAsia="Arial" w:hAnsi="Arial" w:cs="Arial"/>
          <w:color w:val="263238"/>
          <w:sz w:val="24"/>
        </w:rPr>
        <w:br/>
        <w:t>4.6.2. Пользователь подписывает акт о предоставлении прав электронной подписью и направляет ADVANTSHOP с использованием системы электронного документооборота СБИС. В течение 3 (трех) рабочих дней с даты получения акта о предоставлении прав, подписанного электронной подписью Пользователя, с использованием системы электронного документооборота СБИС, ADVANTSHOP подписывает акт о предоставлении прав электронной подписью и направляет подписанный акт о предоставлении прав Пользователю с использованием системы электронного документооборота СБИС.</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4.7. ADVANTSHOP заблаговременно, не позднее чем за 5 (пять) рабочих дней, уведомляет Пользователя об окончании Срока действия лицензии путем отправки письма на Адрес электронной почты Пользователя.</w:t>
      </w:r>
      <w:r>
        <w:rPr>
          <w:rFonts w:ascii="Arial" w:eastAsia="Arial" w:hAnsi="Arial" w:cs="Arial"/>
          <w:color w:val="263238"/>
          <w:sz w:val="24"/>
        </w:rPr>
        <w:br/>
        <w:t>4.8. ADVANTSHOP удаляет Сайт Пользователя в случае, если в течение 30 (тридцати) дней со дня окончания Срока действия лицензии Пользователь не приобретет право использования Программного продукта AdVantShop.NET.</w:t>
      </w:r>
      <w:r>
        <w:rPr>
          <w:rFonts w:ascii="Arial" w:eastAsia="Arial" w:hAnsi="Arial" w:cs="Arial"/>
          <w:color w:val="263238"/>
          <w:sz w:val="24"/>
        </w:rPr>
        <w:br/>
        <w:t>4.9. </w:t>
      </w:r>
      <w:r>
        <w:rPr>
          <w:rFonts w:ascii="Arial" w:eastAsia="Arial" w:hAnsi="Arial" w:cs="Arial"/>
          <w:b/>
          <w:color w:val="263238"/>
          <w:sz w:val="24"/>
        </w:rPr>
        <w:t>Предоставление Пользователю Бессрочной лицензии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4.9.1. В случае оплаты пользователем Лицензионного вознаграждения за предоставление Бессрочной лицензии на Программный продукт AdVantShop.NET Пользователю предоставляется неисключительное непередаваемое право использования Программного продукта AdVantShop.NET и Программных модулей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4.9.1.1. воспроизведение в 1 (одном) экземпляре путем инсталляции и запуска для создания 1 (одного) Сайта Пользователя, а также</w:t>
      </w:r>
      <w:r>
        <w:rPr>
          <w:rFonts w:ascii="Arial" w:eastAsia="Arial" w:hAnsi="Arial" w:cs="Arial"/>
          <w:color w:val="263238"/>
          <w:sz w:val="24"/>
        </w:rPr>
        <w:br/>
        <w:t>4.9.1.2. переработка (модификация).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4.9.2. Указанные в пункте 4.9.1 Договора права передаются на весь срок действия исключительного права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w:t>
      </w:r>
      <w:r>
        <w:rPr>
          <w:rFonts w:ascii="Arial" w:eastAsia="Arial" w:hAnsi="Arial" w:cs="Arial"/>
          <w:b/>
          <w:color w:val="263238"/>
          <w:sz w:val="24"/>
        </w:rPr>
        <w:t> Предоставление Пользователю Срочной лицензии на Программный продукт AdVantShop.NET</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AdVantShop.NET в конфигурации в соответствии с выбранным Пользователем Тарифным планом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4.10.1.1. воспроизведение в 1 (одном) экземпляре исключительно путем развертывания на Сервере для создания 1 (одного) Сайта Пользователя; а также</w:t>
      </w:r>
      <w:r>
        <w:rPr>
          <w:rFonts w:ascii="Arial" w:eastAsia="Arial" w:hAnsi="Arial" w:cs="Arial"/>
          <w:color w:val="263238"/>
          <w:sz w:val="24"/>
        </w:rPr>
        <w:br/>
        <w:t>4.10.1.2. переработка (модификация), если иное не указано в условиях выбранного Пользователем Тарифного плана. Переработка (модификация) может осуществляться только при условии, что действия по переработке (модификации) совершаются Партнером ADVANTSHOP.</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4.10.2. Указанные в пункте 4.10.1 Договора права передаются на Срок действия лицензии в соответствии с выбранным Пользователем Тарифным планом при условии оплаты Пользователем Лицензионного вознаграждения за предоставление Срочной лицензии на Программный продукт AdVantShop.NET в размере, определенном Тарифным планом, и Лицензионного вознаграждения за Срочную лицензию на все выбранные Пользователем Программные модули.</w:t>
      </w:r>
      <w:r>
        <w:rPr>
          <w:rFonts w:ascii="Arial" w:eastAsia="Arial" w:hAnsi="Arial" w:cs="Arial"/>
          <w:color w:val="263238"/>
          <w:sz w:val="24"/>
        </w:rPr>
        <w:br/>
        <w:t>4.10.3. Если размер Лицензионного вознаграждения, оплаченного Пользователем, не равен сумме Лицензионного вознаграждения, предусмотренного Тарифным планом, и Лицензионного вознаграждения за Срочную лицензию на все выбранные Пользователем Программные модули, Срок действия лицензии равен значению, определенному по следующей формуле и округленному до меньшего целого значения:</w:t>
      </w:r>
      <w:r>
        <w:rPr>
          <w:rFonts w:ascii="Arial" w:eastAsia="Arial" w:hAnsi="Arial" w:cs="Arial"/>
          <w:color w:val="263238"/>
          <w:sz w:val="24"/>
        </w:rPr>
        <w:br/>
        <w:t>T=M*30/L, где:</w:t>
      </w:r>
      <w:r>
        <w:rPr>
          <w:rFonts w:ascii="Arial" w:eastAsia="Arial" w:hAnsi="Arial" w:cs="Arial"/>
          <w:color w:val="263238"/>
          <w:sz w:val="24"/>
        </w:rPr>
        <w:br/>
        <w:t>T – Срок действия лицензии (в днях),</w:t>
      </w:r>
      <w:r>
        <w:rPr>
          <w:rFonts w:ascii="Arial" w:eastAsia="Arial" w:hAnsi="Arial" w:cs="Arial"/>
          <w:color w:val="263238"/>
          <w:sz w:val="24"/>
        </w:rPr>
        <w:br/>
        <w:t>M – размер Лицензионного вознаграждения, оплаченного Пользователем,</w:t>
      </w:r>
      <w:r>
        <w:rPr>
          <w:rFonts w:ascii="Arial" w:eastAsia="Arial" w:hAnsi="Arial" w:cs="Arial"/>
          <w:color w:val="263238"/>
          <w:sz w:val="24"/>
        </w:rPr>
        <w:br/>
        <w:t>L – лицензионное вознаграждение за предоставление Срочной лицензии на Программный продукт AdVantShop.NET и Программные модули, выбранные Пользователем, в пересчете на 30 (тридцать) дней в соответствии с выбранным Пользователем Тарифным планом с учетом Скидок.</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w:t>
      </w:r>
      <w:r>
        <w:rPr>
          <w:rFonts w:ascii="Arial" w:eastAsia="Arial" w:hAnsi="Arial" w:cs="Arial"/>
          <w:b/>
          <w:color w:val="263238"/>
          <w:sz w:val="24"/>
        </w:rPr>
        <w:t>Предоставление Пользователю права использования Графических модулей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4.11.1. Пользователю предоставляется неисключительное непередаваемое право использования Графических модулей на условиях, указанных в информационно-телекоммуникационной сети Интернет по адресу </w:t>
      </w:r>
      <w:hyperlink r:id="rId15">
        <w:r>
          <w:rPr>
            <w:rFonts w:ascii="Arial" w:eastAsia="Arial" w:hAnsi="Arial" w:cs="Arial"/>
            <w:color w:val="0000FF"/>
            <w:sz w:val="24"/>
            <w:u w:val="single"/>
          </w:rPr>
          <w:t>http://www.advantshop.net/theme-store</w:t>
        </w:r>
      </w:hyperlink>
      <w:r>
        <w:rPr>
          <w:rFonts w:ascii="Arial" w:eastAsia="Arial" w:hAnsi="Arial" w:cs="Arial"/>
          <w:color w:val="263238"/>
          <w:sz w:val="24"/>
        </w:rPr>
        <w:t>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4.11.1.1. воспроизведение в 1 (одном) экземпляре исключительно для совместной работы с Программным продуктом AdVantShop.NET на 1 (одном) Сайте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4.11.2. В описании Графического модуля могут быть указаны ограничения использования (технические требования).</w:t>
      </w:r>
      <w:r>
        <w:rPr>
          <w:rFonts w:ascii="Arial" w:eastAsia="Arial" w:hAnsi="Arial" w:cs="Arial"/>
          <w:color w:val="263238"/>
          <w:sz w:val="24"/>
        </w:rPr>
        <w:br/>
        <w:t>4.11.3. Право Пользователя использовать Графические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r>
        <w:rPr>
          <w:rFonts w:ascii="Arial" w:eastAsia="Arial" w:hAnsi="Arial" w:cs="Arial"/>
          <w:color w:val="263238"/>
          <w:sz w:val="24"/>
        </w:rPr>
        <w:br/>
        <w:t>4.11.4. Право использования Графического модуля, на странице описания которого на Сайте ADVANTSHOP указан размер Лицензионного вознаграждения, передается Пользователю на весь срок действия исключительного права на соответствующий Графический модуль.</w:t>
      </w:r>
      <w:r>
        <w:rPr>
          <w:rFonts w:ascii="Arial" w:eastAsia="Arial" w:hAnsi="Arial" w:cs="Arial"/>
          <w:color w:val="263238"/>
          <w:sz w:val="24"/>
        </w:rPr>
        <w:br/>
        <w:t>4.11.5. Пользователь может приобрести право использования Графического модуля, на странице описания которого на Сайте ADVANTSHOP указан размер Лицензионного вознаграждения, нажав кнопку "Купить" в разделе "Шаблоны" Сайта ADVANTSHOP либо кнопку "Купить" в разделе "Магазин шаблонов" Сайта Пользователя и оплатив Лицензионное вознаграждение за предоставление права использования соответствующего Графического модуля одним из способов, указанных в пункте 2.4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w:t>
      </w:r>
      <w:r>
        <w:rPr>
          <w:rFonts w:ascii="Arial" w:eastAsia="Arial" w:hAnsi="Arial" w:cs="Arial"/>
          <w:b/>
          <w:color w:val="263238"/>
          <w:sz w:val="24"/>
        </w:rPr>
        <w:t>Предоставление Пользователю права использования Программных модулей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4.12.1. В случае приобретения Пользователем Срочной лицензии на Программный продукт AdVantShop.NET Пользователю предоставляется право использования Программных модулей на условиях, указанных в информационно-телекоммуникационной сети Интернет по адресу </w:t>
      </w:r>
      <w:hyperlink r:id="rId16">
        <w:r>
          <w:rPr>
            <w:rFonts w:ascii="Arial" w:eastAsia="Arial" w:hAnsi="Arial" w:cs="Arial"/>
            <w:color w:val="0000FF"/>
            <w:sz w:val="24"/>
            <w:u w:val="single"/>
          </w:rPr>
          <w:t>https://www.advantshop.net/modules</w:t>
        </w:r>
      </w:hyperlink>
      <w:r>
        <w:rPr>
          <w:rFonts w:ascii="Arial" w:eastAsia="Arial" w:hAnsi="Arial" w:cs="Arial"/>
          <w:color w:val="263238"/>
          <w:sz w:val="24"/>
        </w:rPr>
        <w:t> (неисключительная непередаваемая лицензия), следующими способами: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4.12.1.1. воспроизведение в 1 (одном) экземпляре исключительно для совместной работы с Программным продуктом AdVantShop.NET на 1 (одном) Сайте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4.12.2. В описании Программного модуля могут быть указаны ограничения использования (технические требования).</w:t>
      </w:r>
      <w:r>
        <w:rPr>
          <w:rFonts w:ascii="Arial" w:eastAsia="Arial" w:hAnsi="Arial" w:cs="Arial"/>
          <w:color w:val="263238"/>
          <w:sz w:val="24"/>
        </w:rPr>
        <w:br/>
        <w:t>4.12.3. Право Пользователя использовать Программные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r>
        <w:rPr>
          <w:rFonts w:ascii="Arial" w:eastAsia="Arial" w:hAnsi="Arial" w:cs="Arial"/>
          <w:color w:val="263238"/>
          <w:sz w:val="24"/>
        </w:rPr>
        <w:br/>
        <w:t xml:space="preserve">4.12.4. Пользователь может приобрести право использования Программного модуля, на странице описания которого на Сайте ADVANTSHOP указан размер лицензионного вознаграждения в пересчете на 30 (тридцать) дней, нажав кнопку "Установить" в разделе "Магазин модулей" Сайта Пользователя. Нажимая кнопку "Установить" в разделе "Магазин модулей" Сайта Пользователя, Пользователь изменяет условия Срочной лицензии на Программный продукт AdVantShop.NET и Программные модули, предоставленные Пользователю (приобретение </w:t>
      </w:r>
      <w:r>
        <w:rPr>
          <w:rFonts w:ascii="Arial" w:eastAsia="Arial" w:hAnsi="Arial" w:cs="Arial"/>
          <w:color w:val="263238"/>
          <w:sz w:val="24"/>
        </w:rPr>
        <w:lastRenderedPageBreak/>
        <w:t>Программного модуля с изменением условий лицензии).</w:t>
      </w:r>
      <w:r>
        <w:rPr>
          <w:rFonts w:ascii="Arial" w:eastAsia="Arial" w:hAnsi="Arial" w:cs="Arial"/>
          <w:color w:val="263238"/>
          <w:sz w:val="24"/>
        </w:rPr>
        <w:br/>
        <w:t>4.12.5. Приобретение Программного модуля с изменением условий лицензии возможно при условии, что на момент приобретения соответствующего Программного модуля значение Баланса Пользователя "Интеллектуальные права" соответствует следующему условию:</w:t>
      </w:r>
      <w:r>
        <w:rPr>
          <w:rFonts w:ascii="Arial" w:eastAsia="Arial" w:hAnsi="Arial" w:cs="Arial"/>
          <w:color w:val="263238"/>
          <w:sz w:val="24"/>
        </w:rPr>
        <w:br/>
        <w:t>N</w:t>
      </w:r>
      <w:r>
        <w:rPr>
          <w:rFonts w:ascii="Cambria Math" w:eastAsia="Cambria Math" w:hAnsi="Cambria Math" w:cs="Cambria Math"/>
          <w:color w:val="263238"/>
          <w:sz w:val="24"/>
        </w:rPr>
        <w:t>≥</w:t>
      </w:r>
      <w:r>
        <w:rPr>
          <w:rFonts w:ascii="Arial" w:eastAsia="Arial" w:hAnsi="Arial" w:cs="Arial"/>
          <w:color w:val="263238"/>
          <w:sz w:val="24"/>
        </w:rPr>
        <w:t>(L+P)/30, где:</w:t>
      </w:r>
      <w:r>
        <w:rPr>
          <w:rFonts w:ascii="Arial" w:eastAsia="Arial" w:hAnsi="Arial" w:cs="Arial"/>
          <w:color w:val="263238"/>
          <w:sz w:val="24"/>
        </w:rPr>
        <w:br/>
        <w:t>N – значение Баланса Пользователя "Интеллектуальные права",</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на момент приобретения Программного модуля (в рублях),</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r>
        <w:rPr>
          <w:rFonts w:ascii="Arial" w:eastAsia="Arial" w:hAnsi="Arial" w:cs="Arial"/>
          <w:color w:val="263238"/>
          <w:sz w:val="24"/>
        </w:rPr>
        <w:br/>
        <w:t>4.12.6. В случае приобретения Программного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Программным модулем. В случае приобретения Программного модуля с изменением условий лицензии акт о предоставлении прав Сторонами не подписывается, если иное не будет отдельно согласовано Сторонами.</w:t>
      </w:r>
      <w:r>
        <w:rPr>
          <w:rFonts w:ascii="Arial" w:eastAsia="Arial" w:hAnsi="Arial" w:cs="Arial"/>
          <w:color w:val="263238"/>
          <w:sz w:val="24"/>
        </w:rPr>
        <w:br/>
        <w:t>4.12.7. Срок действия лицензии на Программные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4.13.7 Договора, не откажется от Программного модуля досрочно.</w:t>
      </w:r>
      <w:r>
        <w:rPr>
          <w:rFonts w:ascii="Arial" w:eastAsia="Arial" w:hAnsi="Arial" w:cs="Arial"/>
          <w:color w:val="263238"/>
          <w:sz w:val="24"/>
        </w:rPr>
        <w:br/>
        <w:t>4.12.8. В случае приобретения Программного модуля с изменением условий лицензии Срок действия лицензии на Программный продукт AdVantShop.NET и Программные модули уменьшается и равен значению, определенному по следующей формуле и округленному до меньшего целого значения:</w:t>
      </w:r>
      <w:r>
        <w:rPr>
          <w:rFonts w:ascii="Arial" w:eastAsia="Arial" w:hAnsi="Arial" w:cs="Arial"/>
          <w:color w:val="263238"/>
          <w:sz w:val="24"/>
        </w:rPr>
        <w:br/>
        <w:t>T=30*N/(L+P), где:</w:t>
      </w:r>
      <w:r>
        <w:rPr>
          <w:rFonts w:ascii="Arial" w:eastAsia="Arial" w:hAnsi="Arial" w:cs="Arial"/>
          <w:color w:val="263238"/>
          <w:sz w:val="24"/>
        </w:rPr>
        <w:br/>
        <w:t>T – измененный Срок действия лицензии (в днях),</w:t>
      </w:r>
      <w:r>
        <w:rPr>
          <w:rFonts w:ascii="Arial" w:eastAsia="Arial" w:hAnsi="Arial" w:cs="Arial"/>
          <w:color w:val="263238"/>
          <w:sz w:val="24"/>
        </w:rPr>
        <w:br/>
        <w:t>N – значение Баланса Пользователя "Интеллектуальные права" на момент приобретения Программного модуля,</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(в рублях) на момент приобретения Программного модуля,</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4.13.</w:t>
      </w:r>
      <w:r>
        <w:rPr>
          <w:rFonts w:ascii="Arial" w:eastAsia="Arial" w:hAnsi="Arial" w:cs="Arial"/>
          <w:b/>
          <w:color w:val="263238"/>
          <w:sz w:val="24"/>
        </w:rPr>
        <w:t>Смена Тарифного плана, изменение количества лицензий, отказ от Программного модуля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4.13.1. Пользователь, которому предоставлена Срочная лицензия, вправе изменить выбранную конфигурацию Программного продукта AdVantShop.NET, нажав последовательно кнопку "Сменить тариф" в Личном кабинете Пользователя, а далее в открывшейся вкладке кнопку "Применить". Условия изменения выбранной конфигурации Программного продукта AdVantShop.NET (изменение Срока действия лицензии, размер дополнительного Лицензионного вознаграждения и т.д.) указываются в Личном кабинете Пользователя. Нажимая последовательно кнопку "Сменить тариф" в Личном кабинете Пользователя, а далее в открывшейся </w:t>
      </w:r>
      <w:r>
        <w:rPr>
          <w:rFonts w:ascii="Arial" w:eastAsia="Arial" w:hAnsi="Arial" w:cs="Arial"/>
          <w:color w:val="263238"/>
          <w:sz w:val="24"/>
        </w:rPr>
        <w:lastRenderedPageBreak/>
        <w:t>вкладке кнопку "Применить", Пользователь безоговорочно соглашается с условиями изменения выбранной конфигурации Программного продукта AdVantShop.NET.</w:t>
      </w:r>
      <w:r>
        <w:rPr>
          <w:rFonts w:ascii="Arial" w:eastAsia="Arial" w:hAnsi="Arial" w:cs="Arial"/>
          <w:color w:val="263238"/>
          <w:sz w:val="24"/>
        </w:rPr>
        <w:br/>
        <w:t>4.13.2. В случае изменения конфигурации Программного продукта AdVantShop.NET на конфигурацию с более широким функционалом, изменение конфигурации происходит в день осуществления Пользователем действий, указанных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4.13.3. В случае изменения конфигурации Программного продукта AdVantShop.NET на конфигурацию с менее широким функционалом, изменение конфигурации происходит с 1 (первого) числа месяца, следующего за месяцем, в котором Пользователем были осуществлены действия, указанные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4.13.4. В случае изменения конфигурации Программного продукта AdVantShop.NET условия предоставления Пользователю права использования Программных модулей не изменяются, если иное не предусмотрено Договором. Если измененная конфигурация Программного продукта AdVantShop.NET предусматривает предоставление Пользователю права использования Программных модулей без взимания дополнительного Лицензионного вознаграждения, после изменения конфигурации Программного продукта AdVantShop.NET право использования таких Программных модулей предоставляется Пользователю без взимания дополнительного Лицензионного вознаграждения.</w:t>
      </w:r>
      <w:r>
        <w:rPr>
          <w:rFonts w:ascii="Arial" w:eastAsia="Arial" w:hAnsi="Arial" w:cs="Arial"/>
          <w:color w:val="263238"/>
          <w:sz w:val="24"/>
        </w:rPr>
        <w:br/>
        <w:t>4.13.5. Пользователь, которому предоставлена Срочная лицензия, вправе изменить объем предоставленных прав использования Программного продукта AdVantShop.NET (изменить количество экземпляров Результата интеллектуальной деятельности, право использования которых предоставлено Пользователю), нажав кнопку "Активировать" в разделе "Мои магазины" Личного кабинета Пользователя. Условия изменения объема предоставленных прав использования Программного продукта AdVantShop.NET (изменение Срока действия лицензии, размер дополнительного Лицензионного вознаграждения и т. д.) указываются в Личном кабинете Пользователя. Нажимая кнопку "Активировать" в разделе "Мои магазины" Личного кабинета Пользователя, Пользователь безоговорочно соглашается с условиями изменения объема предоставленных прав использования Программного продукта AdVantShop.NET.</w:t>
      </w:r>
      <w:r>
        <w:rPr>
          <w:rFonts w:ascii="Arial" w:eastAsia="Arial" w:hAnsi="Arial" w:cs="Arial"/>
          <w:color w:val="263238"/>
          <w:sz w:val="24"/>
        </w:rPr>
        <w:br/>
        <w:t>4.13.6. Изменение объема предоставленных прав использования Программного продукта AdVantShop.NET происходит в день осуществления Пользователем действий, указанных в пункте 4.13.5 Договора, и оплаты дополнительного Лицензионного вознаграждения, если для изменения объема предоставленных прав использования Программного продукта AdVantShop.NET требуется оплата дополнительного Лицензионного вознаграждения.</w:t>
      </w:r>
      <w:r>
        <w:rPr>
          <w:rFonts w:ascii="Arial" w:eastAsia="Arial" w:hAnsi="Arial" w:cs="Arial"/>
          <w:color w:val="263238"/>
          <w:sz w:val="24"/>
        </w:rPr>
        <w:br/>
        <w:t xml:space="preserve">4.13.7. Пользователь, которому предоставлена Срочная лицензия, вправе досрочно прекратить использование отдельных Программных модулей, </w:t>
      </w:r>
      <w:r>
        <w:rPr>
          <w:rFonts w:ascii="Arial" w:eastAsia="Arial" w:hAnsi="Arial" w:cs="Arial"/>
          <w:color w:val="263238"/>
          <w:sz w:val="24"/>
        </w:rPr>
        <w:lastRenderedPageBreak/>
        <w:t>нажав кнопку "x"/"Удалить" в разделе "Установленные модули" Сайта Пользователя. Условия досрочного прекращения права использования конкретного Программного модуля (изменение Срока действия лицензии и т. д.) указываются в Личном кабинете Пользователя. Нажимая кнопку "x"/"Удалить" в разделе "Установленные модули" Сайта Пользователя, Пользователь безоговорочно соглашается с условиями досрочного прекращения права использования соответствующего Программного модуля.</w:t>
      </w:r>
      <w:r>
        <w:rPr>
          <w:rFonts w:ascii="Arial" w:eastAsia="Arial" w:hAnsi="Arial" w:cs="Arial"/>
          <w:color w:val="263238"/>
          <w:sz w:val="24"/>
        </w:rPr>
        <w:br/>
        <w:t>4.13.8. Досрочное прекращение права использования Программного модуля происходит с момента осуществления Пользователем действий, указанных в пункте 4.13.7 Договора.</w:t>
      </w:r>
      <w:r>
        <w:rPr>
          <w:rFonts w:ascii="Arial" w:eastAsia="Arial" w:hAnsi="Arial" w:cs="Arial"/>
          <w:color w:val="263238"/>
          <w:sz w:val="24"/>
        </w:rPr>
        <w:br/>
        <w:t>4.13.9. Изменение конфигурации Программного продукта AdVantShop.NET, изменение объема предоставленных прав использования Программного продукта AdVantShop.NET, отказ от Программного модуля оформляется отчетом о предоставлении прав в порядке, предусмотренном пунктами 4.3 – 4.5 Договора, если иное не предусмотрено настоящим разделом. В случае изменения конфигурации Программного продукта AdVantShop.NET, изменения объема предоставленных прав использования Программного продукта AdVantShop.NET, отказа от Программного модуля акт о предоставлении прав Сторонами не подписывается, если иное не будет отдельно согласовано Сторонами.</w:t>
      </w:r>
    </w:p>
    <w:p w:rsidR="00B4028B" w:rsidRDefault="00A243E8">
      <w:pPr>
        <w:numPr>
          <w:ilvl w:val="0"/>
          <w:numId w:val="6"/>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СОЗДАНИЕ РЕЗУЛЬТАТОВ ИНТЕЛЛЕКТУАЛЬНОЙ ДЕЯТЕЛЬНОСТИ ПО ЗАКАЗУ ПОЛЬЗОВАТЕЛЯ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5.1. ADVANTSHOP на основании согласованного обеими Сторонами заказа Пользователя обязуется создать Графический модуль, предназначенный исключительно для совместной работы с Программным продуктом AdVantShop.NET.</w:t>
      </w:r>
      <w:r>
        <w:rPr>
          <w:rFonts w:ascii="Arial" w:eastAsia="Arial" w:hAnsi="Arial" w:cs="Arial"/>
          <w:color w:val="263238"/>
          <w:sz w:val="24"/>
        </w:rPr>
        <w:br/>
        <w:t>5.2. ADVANTSHOP вправе привлекать третьих лиц для создания Графического модуля по заказу Пользователя.</w:t>
      </w:r>
      <w:r>
        <w:rPr>
          <w:rFonts w:ascii="Arial" w:eastAsia="Arial" w:hAnsi="Arial" w:cs="Arial"/>
          <w:color w:val="263238"/>
          <w:sz w:val="24"/>
        </w:rPr>
        <w:br/>
        <w:t>5.3. Пользователь с использованием Личного кабинета либо иным согласованным Сторонами способом направляет ADVANTSHOP заказ на создание Графического модуля с указанием функциональных требований к нему. ADVANTSHOP в течение 3 (трех)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отсутствии возможности выполнить заказ Пользователя, сроке исполнения заказа Пользователя, размере вознаграждения за исполнение заказа Пользователя. Заказ считается согласованным обеими Сторонами при условии, что Сторонами в письменном виде (в том числе по электронной почте или с использованием Личного кабинета Пользователя) согласованы функциональные требования к Графическому модулю, срок исполнения заказа, размер вознаграждения за исполнение заказа.</w:t>
      </w:r>
      <w:r>
        <w:rPr>
          <w:rFonts w:ascii="Arial" w:eastAsia="Arial" w:hAnsi="Arial" w:cs="Arial"/>
          <w:color w:val="263238"/>
          <w:sz w:val="24"/>
        </w:rPr>
        <w:br/>
        <w:t>5.4. Если иное не согласовано Сторонами срок исполнения согласованного заказа начинает исчисляться с первого рабочего дня, следующего за днем оплаты Пользователем в полном объеме вознаграждения за исполнение заказа.</w:t>
      </w:r>
      <w:r>
        <w:rPr>
          <w:rFonts w:ascii="Arial" w:eastAsia="Arial" w:hAnsi="Arial" w:cs="Arial"/>
          <w:color w:val="263238"/>
          <w:sz w:val="24"/>
        </w:rPr>
        <w:br/>
        <w:t xml:space="preserve">5.5. Пользователю предоставляется неисключительное непередаваемое право использования Графического модуля, созданного по заказу Пользователя, путем воспроизведения в 1 (одном) экземпляре исключительно для совместного использования с Программным продуктом AdVantShop.NET на 1 (одном) Сайте Пользователя на весь срок действия исключительного права на такой Графический модуль. Исключительное </w:t>
      </w:r>
      <w:r>
        <w:rPr>
          <w:rFonts w:ascii="Arial" w:eastAsia="Arial" w:hAnsi="Arial" w:cs="Arial"/>
          <w:color w:val="263238"/>
          <w:sz w:val="24"/>
        </w:rPr>
        <w:lastRenderedPageBreak/>
        <w:t>право на созданный по заказу Пользователя Графический модуль Пользователю не передается.</w:t>
      </w:r>
      <w:r>
        <w:rPr>
          <w:rFonts w:ascii="Arial" w:eastAsia="Arial" w:hAnsi="Arial" w:cs="Arial"/>
          <w:color w:val="263238"/>
          <w:sz w:val="24"/>
        </w:rPr>
        <w:br/>
        <w:t>5.6. Передача права использования Графического модуля, созданного по заказу Пользователя, осуществляется в порядке, предусмотренном пунктами 4.4 – 4.6 Договора.</w:t>
      </w:r>
      <w:r>
        <w:rPr>
          <w:rFonts w:ascii="Arial" w:eastAsia="Arial" w:hAnsi="Arial" w:cs="Arial"/>
          <w:color w:val="263238"/>
          <w:sz w:val="24"/>
        </w:rPr>
        <w:br/>
        <w:t>5.7. ADVANTSHOP вправе использовать Графический модуль, созданный по заказу Пользователя, по собственному усмотрению.</w:t>
      </w:r>
    </w:p>
    <w:p w:rsidR="00B4028B" w:rsidRDefault="00A243E8">
      <w:pPr>
        <w:numPr>
          <w:ilvl w:val="0"/>
          <w:numId w:val="7"/>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ОКАЗАНИЕ УСЛУГ</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6.1. ADVANTSHOP по заказу Пользователя оказывает Пользователю Услуги.</w:t>
      </w:r>
      <w:r>
        <w:rPr>
          <w:rFonts w:ascii="Arial" w:eastAsia="Arial" w:hAnsi="Arial" w:cs="Arial"/>
          <w:color w:val="263238"/>
          <w:sz w:val="24"/>
        </w:rPr>
        <w:br/>
        <w:t>6.2. Пользователь выбирает конкретную Услугу и оплачивает вознаграждение за оказание Услуги в порядке, предусмотренном пунктом 2.4 Договора.</w:t>
      </w:r>
      <w:r>
        <w:rPr>
          <w:rFonts w:ascii="Arial" w:eastAsia="Arial" w:hAnsi="Arial" w:cs="Arial"/>
          <w:color w:val="263238"/>
          <w:sz w:val="24"/>
        </w:rPr>
        <w:br/>
        <w:t>6.3. ADVANTSHOP приступает к оказанию Услуги в срок, указанный в описании Услуги. Если в описании Услуги явно не указано иное, срок, в течение которого ADVANTSHOP приступает к оказанию Услуги, начинает исчисляться со дня оплаты Пользователем вознаграждения за оказание Услуги в полном объеме. Если описание Услуги не содержит указание на срок, в течение которого ADVANTSHOP приступает к оказанию Услуги, ADVANTSHOP приступает к оказанию Услуги не позднее первого рабочего дня, следующего за днем оплаты Пользователем вознаграждения за оказание Услуги в полном объеме, если иной срок не будет согласован Сторонами.</w:t>
      </w:r>
      <w:r>
        <w:rPr>
          <w:rFonts w:ascii="Arial" w:eastAsia="Arial" w:hAnsi="Arial" w:cs="Arial"/>
          <w:color w:val="263238"/>
          <w:sz w:val="24"/>
        </w:rPr>
        <w:br/>
        <w:t>6.4. Если иное не указано в описании Услуги на Сайте ADVANTSHOP либо не согласовано отдельно Сторонами, срок оказания Услуг составляет не более 10 (десяти) рабочих дней.</w:t>
      </w:r>
      <w:r>
        <w:rPr>
          <w:rFonts w:ascii="Arial" w:eastAsia="Arial" w:hAnsi="Arial" w:cs="Arial"/>
          <w:color w:val="263238"/>
          <w:sz w:val="24"/>
        </w:rPr>
        <w:br/>
        <w:t>6.5. ADVANTSHOP предоставляет Пользователю электронную копию отчета об оказании Услуг, подписанного ADVANTSHOP, в течение 3 (трех) рабочих дней с момента завершения оказания Услуги путем размещения электронной копии отчета об оказании Услуг в разделе "Документы" Личного кабинета Пользователя.</w:t>
      </w:r>
      <w:r>
        <w:rPr>
          <w:rFonts w:ascii="Arial" w:eastAsia="Arial" w:hAnsi="Arial" w:cs="Arial"/>
          <w:color w:val="263238"/>
          <w:sz w:val="24"/>
        </w:rPr>
        <w:br/>
        <w:t>6.6. Услуги по предоставлению интерфейса для поиска изображений товаров и предоставлению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w:t>
      </w:r>
      <w:r>
        <w:rPr>
          <w:rFonts w:ascii="Arial" w:eastAsia="Arial" w:hAnsi="Arial" w:cs="Arial"/>
          <w:color w:val="263238"/>
          <w:sz w:val="24"/>
        </w:rPr>
        <w:br/>
        <w:t>6.7. Если в течение 3 (трех) рабочих дней с даты размещения электронной копии отчета об оказании Услуг в разделе "Документы" Личного кабинета Пользователя Пользователь не представит ADVANTSHOP мотивированные и обоснованные возражения против приемки Услуг, указанные в отчете Услуги считаются оказанными Пользователю надлежащим образом и принятыми Пользователем в полном объеме.</w:t>
      </w:r>
      <w:r>
        <w:rPr>
          <w:rFonts w:ascii="Arial" w:eastAsia="Arial" w:hAnsi="Arial" w:cs="Arial"/>
          <w:color w:val="263238"/>
          <w:sz w:val="24"/>
        </w:rPr>
        <w:br/>
        <w:t>6.8. Акт сдачи-приемки Услуг в электронном виде размещается в разделе "Документы" Личного кабинета Пользователя одновременно с соответствующим отчетом об оказании Услуг. Пользователь может получить акт сдачи-приемки Услуг, подписанный обеими Сторонами, одним из следующих способов: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 xml:space="preserve">6.8.1. Пользователь распечатывает два экземпляра акта сдачи-приемки Услуг, подписывает их со своей стороны и заверяет оттиском печати (при наличии), после чего направляет указанные экземпляры ADVANTSHOP. </w:t>
      </w:r>
      <w:r>
        <w:rPr>
          <w:rFonts w:ascii="Arial" w:eastAsia="Arial" w:hAnsi="Arial" w:cs="Arial"/>
          <w:color w:val="263238"/>
          <w:sz w:val="24"/>
        </w:rPr>
        <w:lastRenderedPageBreak/>
        <w:t>Полученные экземпляры акта сдачи-приемки Услуг, подписанного со стороны Пользователя, ADVANTSHOP подписывает со своей стороны, заверяет оттиском печати (при наличии) и один экземпляр акта сдачи-приемки Услуг направляет Пользователю в течение 3 (трех) рабочих дней с даты получения экземпляров акта, подписанных Пользователем;</w:t>
      </w:r>
      <w:r>
        <w:rPr>
          <w:rFonts w:ascii="Arial" w:eastAsia="Arial" w:hAnsi="Arial" w:cs="Arial"/>
          <w:color w:val="263238"/>
          <w:sz w:val="24"/>
        </w:rPr>
        <w:br/>
        <w:t>6.8.2. Пользователь подписывает акт сдачи-приемки Услуг электронной подписью и направляет ADVANTSHOP с использованием системы электронного документооборота СБИС. В течение 3 (трех) рабочих дней с даты получения акта сдачи-приемки Услуг, подписанного электронной подписью Пользователя, с использованием системы электронного документооборота СБИС, ADVANTSHOP подписывает акт сдачи-приемки Услуг и направляет подписанный акт сдачи-приемки Услуг Пользователю с использованием системы электронного документооборота СБИС.</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6.9. ADVANTSHOP вправе использовать материалы и навыки, полученные в результате оказания Услуг Пользователю, для оказания услуг третьим лицам.</w:t>
      </w:r>
    </w:p>
    <w:p w:rsidR="00B4028B" w:rsidRDefault="00A243E8">
      <w:pPr>
        <w:numPr>
          <w:ilvl w:val="0"/>
          <w:numId w:val="8"/>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ТЕХНИЧЕСКАЯ ПОДДЕРЖКА, ОБНОВЛЕНИЯ И ДОСТУПНОСТЬ СЕРВЕРА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7.1. ADVANTSHOP осуществляет техническую поддержку в соответствии с положениями регламента работы службы технической поддержки, размещенного в информационно-телекоммуникационной сети Интернет по адресу </w:t>
      </w:r>
      <w:hyperlink r:id="rId17">
        <w:r>
          <w:rPr>
            <w:rFonts w:ascii="Arial" w:eastAsia="Arial" w:hAnsi="Arial" w:cs="Arial"/>
            <w:color w:val="0000FF"/>
            <w:sz w:val="24"/>
            <w:u w:val="single"/>
          </w:rPr>
          <w:t>http://www.advantshop.net/tech_reglament</w:t>
        </w:r>
      </w:hyperlink>
      <w:r>
        <w:rPr>
          <w:rFonts w:ascii="Arial" w:eastAsia="Arial" w:hAnsi="Arial" w:cs="Arial"/>
          <w:color w:val="263238"/>
          <w:sz w:val="24"/>
        </w:rPr>
        <w:t>.</w:t>
      </w:r>
      <w:r>
        <w:rPr>
          <w:rFonts w:ascii="Arial" w:eastAsia="Arial" w:hAnsi="Arial" w:cs="Arial"/>
          <w:color w:val="263238"/>
          <w:sz w:val="24"/>
        </w:rPr>
        <w:br/>
        <w:t>7.2. ADVANTSHOP предоставляет Пользователям техническую поддержку в течение всего Срока действия лицензии на Программный продукт AdVantShop.NET с учетом ограничений, предусмотренных пунктом 7.3 Договора.</w:t>
      </w:r>
      <w:r>
        <w:rPr>
          <w:rFonts w:ascii="Arial" w:eastAsia="Arial" w:hAnsi="Arial" w:cs="Arial"/>
          <w:color w:val="263238"/>
          <w:sz w:val="24"/>
        </w:rPr>
        <w:br/>
        <w:t>7.3. ADVANTSHOP в рамках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 предусмотренных регламентом работы службы технической поддержки. Срок устранения неисправности зависит от сложности устранения найденной неисправности. Сложность устранения неисправности оценивается ADVANTSHOP. ADVANTSHOP не несет ответственность за устранение неисправностей в Результатах интеллектуальной деятельности в случае, если Пользователь осуществил модификацию Результата интеллектуальной деятельности. ADVANTSHOP не несет ответственность за устранение неисправностей в Результатах интеллектуальной деятельности в случае, если установлены не все выпущенные ADVANTSHOP Обновления.</w:t>
      </w:r>
      <w:r>
        <w:rPr>
          <w:rFonts w:ascii="Arial" w:eastAsia="Arial" w:hAnsi="Arial" w:cs="Arial"/>
          <w:color w:val="263238"/>
          <w:sz w:val="24"/>
        </w:rPr>
        <w:br/>
        <w:t>7.4. В случае предоставления Пользователю Срочной лицензии Обновления предоставляются и устанавливаются в автоматическом режиме без взимания дополнительной платы, если иное не предусмотрено Договором.</w:t>
      </w:r>
      <w:r>
        <w:rPr>
          <w:rFonts w:ascii="Arial" w:eastAsia="Arial" w:hAnsi="Arial" w:cs="Arial"/>
          <w:color w:val="263238"/>
          <w:sz w:val="24"/>
        </w:rPr>
        <w:br/>
        <w:t xml:space="preserve">7.5. В случае предоставления Пользователю Бессрочной лицензии Обновления предоставляются Пользователю по запросу Пользователя в течение года с даты предоставления прав на Программный продукт AdVantShop.NET. По истечении года с даты предоставления прав на Программный продукт AdVantShop.NET Обновления предоставляются Пользователю при условии оплаты дополнительного Лицензионного вознаграждения. Предоставление Обновлений Пользователю по истечении года с даты предоставления Бессрочной лицензии осуществляется в порядке, предусмотренном пунктами 4.3 – 4.6 Договора. Установка </w:t>
      </w:r>
      <w:r>
        <w:rPr>
          <w:rFonts w:ascii="Arial" w:eastAsia="Arial" w:hAnsi="Arial" w:cs="Arial"/>
          <w:color w:val="263238"/>
          <w:sz w:val="24"/>
        </w:rPr>
        <w:lastRenderedPageBreak/>
        <w:t>Обновлений осуществляется ADVANTSHOP за отдельную плату.</w:t>
      </w:r>
      <w:r>
        <w:rPr>
          <w:rFonts w:ascii="Arial" w:eastAsia="Arial" w:hAnsi="Arial" w:cs="Arial"/>
          <w:color w:val="263238"/>
          <w:sz w:val="24"/>
        </w:rPr>
        <w:br/>
        <w:t>7.6. В случае модификации Пользователем Программного продукта AdVantShop.NET обновления предоставляются по запросу Пользователя. ADVANTSHOP не несет ответственность за совместимость Обновлений с модифицированной Пользователем версией Программного продукта AdVantShop.NET. Создание и установка Обновлений Программного продукта AdVantShop.NET, совместимых с модифицированной Пользователем версией Программного продукта AdVantShop.NET, осуществляется за счет Пользователя Партнером ADVANTSHOP либо, если Пользователю предоставлена Бессрочная лицензия, третьими лицами, привлеченными Пользователем.</w:t>
      </w:r>
      <w:r>
        <w:rPr>
          <w:rFonts w:ascii="Arial" w:eastAsia="Arial" w:hAnsi="Arial" w:cs="Arial"/>
          <w:color w:val="263238"/>
          <w:sz w:val="24"/>
        </w:rPr>
        <w:br/>
        <w:t>7.7. При установке Обновления функциональность Программного продукта AdVantShop.NET и/или Программного модуля может быть недоступна в течение 24 (двадцати четырех) часов (максимальное время недоступности в связи с обновлением). В случае если фактическое время недоступности в связи с обновлением превышает максимальное время недоступности в связи с обновлением ADVANTSHOP направляет на Адрес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AdVantShop.NET и/или Программного модуля в связи с установкой Обновления. ADVANTSHOP несет ответственность за недоступность функциональности Программного продукта AdVantShop.NET и/или Программного модуля в связи с установкой Обновления более максимального времени недоступности в связи с обновлением. Ответственность ADVANTSHOP ограничивается предоставлением по требованию Пользователя дополнительного срока действия лицензии,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 Никакие другие меры ответственности не применяются.</w:t>
      </w:r>
      <w:r>
        <w:rPr>
          <w:rFonts w:ascii="Arial" w:eastAsia="Arial" w:hAnsi="Arial" w:cs="Arial"/>
          <w:color w:val="263238"/>
          <w:sz w:val="24"/>
        </w:rPr>
        <w:br/>
        <w:t>7.8. ADVANTSHOP обязуется приложить все усилия для обеспечения бесперебойной работы Сервера круглосуточно без праздников и выходных, за исключением технологических перерывов.</w:t>
      </w:r>
      <w:r>
        <w:rPr>
          <w:rFonts w:ascii="Arial" w:eastAsia="Arial" w:hAnsi="Arial" w:cs="Arial"/>
          <w:color w:val="263238"/>
          <w:sz w:val="24"/>
        </w:rPr>
        <w:br/>
        <w:t>7.9. Продолжительность технологических перерывов в течение календарного месяца не должна превышать 4 (четыре) часа. Технологические перерывы, как правило, проводятся в ночное время в период с 00:00 до 06:00 по московскому времени. О планируемых технологических перерывах ADVANTSHOP сообщает Пользователю путем направления электронного письма на Адрес электронной почты Пользователя не позднее чем за 6 (шесть) часов до начала технологического перерыва.</w:t>
      </w:r>
      <w:r>
        <w:rPr>
          <w:rFonts w:ascii="Arial" w:eastAsia="Arial" w:hAnsi="Arial" w:cs="Arial"/>
          <w:color w:val="263238"/>
          <w:sz w:val="24"/>
        </w:rPr>
        <w:br/>
        <w:t>7.10. ADVANTSHOP несет ответственность за недоступность Сервера более 6 (шести) часов в течение календарного месяца. Ответственность ADVANTSHOP ограничивается предоставлением по требованию Пользователя дополнительного срока действия лицензии, продолжительность которого равна продолжительности периода недоступности Сервера в течение календарного месяца. Никакие другие меры ответственности не применяются.</w:t>
      </w:r>
      <w:r>
        <w:rPr>
          <w:rFonts w:ascii="Arial" w:eastAsia="Arial" w:hAnsi="Arial" w:cs="Arial"/>
          <w:color w:val="263238"/>
          <w:sz w:val="24"/>
        </w:rPr>
        <w:br/>
        <w:t>7.11. При расчете продолжительности времени недоступности Сервера не учитываются следующие периоды:</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7.11.1. технологические перерывы, проведенные в соответствии с пунктом 7.9 Договора;</w:t>
      </w:r>
      <w:r>
        <w:rPr>
          <w:rFonts w:ascii="Arial" w:eastAsia="Arial" w:hAnsi="Arial" w:cs="Arial"/>
          <w:color w:val="263238"/>
          <w:sz w:val="24"/>
        </w:rPr>
        <w:br/>
      </w:r>
      <w:r>
        <w:rPr>
          <w:rFonts w:ascii="Arial" w:eastAsia="Arial" w:hAnsi="Arial" w:cs="Arial"/>
          <w:color w:val="263238"/>
          <w:sz w:val="24"/>
        </w:rPr>
        <w:lastRenderedPageBreak/>
        <w:t>7.11.2. периоды недоступности Сервера Пользователю по причине отсутствия у Пользователя доступа к информационно-телекоммуникационной сети Интернет, а также неработоспособности и/или некорректного функционирования отдельных сегментов информационно-телекоммуникационной сети Интернет не по вине ADVANTSHOP и/или подрядчиков ADVANTSHOP;</w:t>
      </w:r>
      <w:r>
        <w:rPr>
          <w:rFonts w:ascii="Arial" w:eastAsia="Arial" w:hAnsi="Arial" w:cs="Arial"/>
          <w:color w:val="263238"/>
          <w:sz w:val="24"/>
        </w:rPr>
        <w:br/>
        <w:t>7.11.3. периоды недоступности Сервера Пользователю по причине наличия дефектов в любом аппаратном и/или программном обеспечении Пользователя и третьих лиц, не являющихся подрядчиками ADVANTSHOP;</w:t>
      </w:r>
      <w:r>
        <w:rPr>
          <w:rFonts w:ascii="Arial" w:eastAsia="Arial" w:hAnsi="Arial" w:cs="Arial"/>
          <w:color w:val="263238"/>
          <w:sz w:val="24"/>
        </w:rPr>
        <w:br/>
        <w:t>7.11.4. периоды недоступности Сервера Пользователю по причине перебоев подачи электрической энергии;</w:t>
      </w:r>
      <w:r>
        <w:rPr>
          <w:rFonts w:ascii="Arial" w:eastAsia="Arial" w:hAnsi="Arial" w:cs="Arial"/>
          <w:color w:val="263238"/>
          <w:sz w:val="24"/>
        </w:rPr>
        <w:br/>
        <w:t>7.11.5. периоды недоступности Сервера по причине наступления обстоятельств непреодолимой силы;</w:t>
      </w:r>
      <w:r>
        <w:rPr>
          <w:rFonts w:ascii="Arial" w:eastAsia="Arial" w:hAnsi="Arial" w:cs="Arial"/>
          <w:color w:val="263238"/>
          <w:sz w:val="24"/>
        </w:rPr>
        <w:br/>
        <w:t>7.11.6. периоды недоступности функциональности Программного продукта AdVantShop.NET и/или Программных модулей в связи с установкой Обновлений.</w:t>
      </w:r>
    </w:p>
    <w:p w:rsidR="00B4028B" w:rsidRDefault="00A243E8">
      <w:pPr>
        <w:numPr>
          <w:ilvl w:val="0"/>
          <w:numId w:val="9"/>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ПРИОСТАНОВЛЕНИЕ ПРАВА ИСПОЛЬЗОВАНИЯ РЕЗУЛЬТАТОВ ИНТЕЛЛЕКТУАЛЬНОЙ ДЕЯТЕЛЬНОСТИ</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8.1. Действие предоставленного права использования Результатов интеллектуальной деятельности может быть приостановлено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и/или с использованием Результатов интеллектуальной деятельности, нарушения интеллектуальных прав ADVANTSHOP и/или третьих лиц при использовании Пользователем Результатов интеллектуальной деятельности, а также в случае нарушения Пользователем условий Договора, в том числе, но не ограничиваясь, в следующих случаях:</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8.1.1. Пользователь размещает на Сервере вирусы и/или иное вредоносное программное обеспечение;</w:t>
      </w:r>
      <w:r>
        <w:rPr>
          <w:rFonts w:ascii="Arial" w:eastAsia="Arial" w:hAnsi="Arial" w:cs="Arial"/>
          <w:color w:val="263238"/>
          <w:sz w:val="24"/>
        </w:rPr>
        <w:br/>
        <w:t>8.1.2.Пользователь размещает на Сайте Пользователя контент, нарушающий права и законные интересы третьих лиц, в том числе, но не ограничиваясь, вирусы, иное вредоносное программное обеспечение, недостоверную рекламу, рекламу товаров, реализация которых в Российской Федерации запрещена, интеллектуальную собственность третьих лиц без разрешения правообладателя в случаях, когда использование интеллектуальной собственности третьих лиц без разрешения правообладателя запрещено законодательством Российской Федерации;</w:t>
      </w:r>
      <w:r>
        <w:rPr>
          <w:rFonts w:ascii="Arial" w:eastAsia="Arial" w:hAnsi="Arial" w:cs="Arial"/>
          <w:color w:val="263238"/>
          <w:sz w:val="24"/>
        </w:rPr>
        <w:br/>
        <w:t>8.1.3. Пользователь не соблюдает законодательство Российской Федерации в части требований к наличию специальных разрешений, лицензий, сертификатов и иных аналогичных документов;</w:t>
      </w:r>
      <w:r>
        <w:rPr>
          <w:rFonts w:ascii="Arial" w:eastAsia="Arial" w:hAnsi="Arial" w:cs="Arial"/>
          <w:color w:val="263238"/>
          <w:sz w:val="24"/>
        </w:rPr>
        <w:br/>
        <w:t>8.1.4. Пользователь использует Результаты интеллектуальной деятельности для рассылки спама;</w:t>
      </w:r>
      <w:r>
        <w:rPr>
          <w:rFonts w:ascii="Arial" w:eastAsia="Arial" w:hAnsi="Arial" w:cs="Arial"/>
          <w:color w:val="263238"/>
          <w:sz w:val="24"/>
        </w:rPr>
        <w:br/>
        <w:t>8.1.5. Пользователь использует Результаты интеллектуальной деятельности с нарушением Договора;</w:t>
      </w:r>
      <w:r>
        <w:rPr>
          <w:rFonts w:ascii="Arial" w:eastAsia="Arial" w:hAnsi="Arial" w:cs="Arial"/>
          <w:color w:val="263238"/>
          <w:sz w:val="24"/>
        </w:rPr>
        <w:br/>
        <w:t>8.1.6. Пользователь совершает иные действия, прямо не предусмотренные Договором, содержащие состав уголовного или административного правонарушения либо нарушающие права и законные интересы третьих лиц.</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8.2. При выявлении оснований для приостановления права использования Результатов интеллектуальной деятельности ADVANTSHOP вправе немедленно удалить информацию, размещенную Пользователем, если она нарушает условия Договора и/или действующее законодательство Российской Федерации.</w:t>
      </w:r>
      <w:r>
        <w:rPr>
          <w:rFonts w:ascii="Arial" w:eastAsia="Arial" w:hAnsi="Arial" w:cs="Arial"/>
          <w:color w:val="263238"/>
          <w:sz w:val="24"/>
        </w:rPr>
        <w:br/>
        <w:t>8.3. При выявлении оснований для приостановления права использования Результатов интеллектуальной деятельности ADVANTSHOP направляет Пользователю на Адрес электронной почты Пользователя уведомление о Блокировке Сайта Пользователя в случае, если Пользователь не устранит такое основание.</w:t>
      </w:r>
      <w:r>
        <w:rPr>
          <w:rFonts w:ascii="Arial" w:eastAsia="Arial" w:hAnsi="Arial" w:cs="Arial"/>
          <w:color w:val="263238"/>
          <w:sz w:val="24"/>
        </w:rPr>
        <w:br/>
        <w:t>8.4. В случае если в течение 1 (одного) рабочего дня с момента получения уведомления о Блокировке Сайта Пользователя Пользователь не устраняет основание для приостановления права использования Результатов интеллектуальной деятельности, ADVANTSHOP вправе приостановить право использования Результатов интеллектуальной деятельности и осуществить Блокировку Сайта Пользователя.</w:t>
      </w:r>
      <w:r>
        <w:rPr>
          <w:rFonts w:ascii="Arial" w:eastAsia="Arial" w:hAnsi="Arial" w:cs="Arial"/>
          <w:color w:val="263238"/>
          <w:sz w:val="24"/>
        </w:rPr>
        <w:br/>
        <w:t>8.5. В случае если в течение 30 (тридцати) дней с даты приостановления права использования Результатов интеллектуальной деятельности Пользователь не устранит причину, ADVANTSHOP вправе расторгнуть Договор.</w:t>
      </w:r>
      <w:r>
        <w:rPr>
          <w:rFonts w:ascii="Arial" w:eastAsia="Arial" w:hAnsi="Arial" w:cs="Arial"/>
          <w:color w:val="263238"/>
          <w:sz w:val="24"/>
        </w:rPr>
        <w:br/>
        <w:t>8.6. В случае расторжения Договора по основанию, предусмотренному пунктом 8.5 Договора, никакие Лицензионные вознаграждения, а также вознаграждения за оказанные Услуги, Пользователю не возвращаются.</w:t>
      </w:r>
      <w:r>
        <w:rPr>
          <w:rFonts w:ascii="Arial" w:eastAsia="Arial" w:hAnsi="Arial" w:cs="Arial"/>
          <w:color w:val="263238"/>
          <w:sz w:val="24"/>
        </w:rPr>
        <w:br/>
        <w:t>8.7. Если Договором не предусмотрено иное, ADVANTSHOP не обязан осуществлять Блокировку Сайта Пользователя или удалить Сайт Пользователя на основании обращения посетителя Сайта Пользователя, содержащего информацию о нарушении Пользователем условий договора, заключенного между Пользователем и посетителем Сайта Пользователя.</w:t>
      </w:r>
    </w:p>
    <w:p w:rsidR="00B4028B" w:rsidRDefault="00A243E8">
      <w:pPr>
        <w:numPr>
          <w:ilvl w:val="0"/>
          <w:numId w:val="10"/>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ОТВЕТСТВЕННОСТЬ СТОРОН</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9.1. Стороны несут ответственность в соответствии с законодательством Российской Федерации и Договором.</w:t>
      </w:r>
      <w:r>
        <w:rPr>
          <w:rFonts w:ascii="Arial" w:eastAsia="Arial" w:hAnsi="Arial" w:cs="Arial"/>
          <w:color w:val="263238"/>
          <w:sz w:val="24"/>
        </w:rPr>
        <w:br/>
        <w:t>9.2. ADVANTSHOP не несет ответственность за наличие у Пользователя доступа к информационно-телекоммуникационной сети Интернет.</w:t>
      </w:r>
      <w:r>
        <w:rPr>
          <w:rFonts w:ascii="Arial" w:eastAsia="Arial" w:hAnsi="Arial" w:cs="Arial"/>
          <w:color w:val="263238"/>
          <w:sz w:val="24"/>
        </w:rPr>
        <w:br/>
        <w:t>9.3. ADVANTSHOP не несет ответственность за случайное искажение или уничтожение персональных данных Пользователя в Личном кабинете Пользователя, однако гарантирует предоставление Пользователю возможности исправить его персональные данные в Личном кабинете Пользователя или предоставить их заново.</w:t>
      </w:r>
      <w:r>
        <w:rPr>
          <w:rFonts w:ascii="Arial" w:eastAsia="Arial" w:hAnsi="Arial" w:cs="Arial"/>
          <w:color w:val="263238"/>
          <w:sz w:val="24"/>
        </w:rPr>
        <w:br/>
        <w:t>9.4. За исключением случаев, прямо предусмотренных Договором, ADVANTSHOP не несет ответственность за убытки, возникшие у Пользователя по причинам, связанным с техническими сбоями на Сервере, а также за убытки, возникшие в результате действий Пользователя и/или действий контрагентов Пользователя. ADVANTSHOP не несет ответственность за любые задержки, прерывания, ущерб или потери, происходящие вследствие дефектов в любом электронном или механическом оборудовании, проблем при передаче или соединении.</w:t>
      </w:r>
      <w:r>
        <w:rPr>
          <w:rFonts w:ascii="Arial" w:eastAsia="Arial" w:hAnsi="Arial" w:cs="Arial"/>
          <w:color w:val="263238"/>
          <w:sz w:val="24"/>
        </w:rPr>
        <w:br/>
        <w:t>9.5. Ни при каких обстоятельствах ADVANTSHOP не несет ответственность за убытки, возникшие у Пользователя в связи с Блокировкой Сайта Пользователя и/или удалением Сайта Пользователя в соответствии с условиями Договора.</w:t>
      </w:r>
    </w:p>
    <w:p w:rsidR="00B4028B" w:rsidRDefault="00A243E8">
      <w:pPr>
        <w:numPr>
          <w:ilvl w:val="0"/>
          <w:numId w:val="1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ОБРАБОТКА ПЕРСОНАЛЬНЫХ ДАННЫХ</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lastRenderedPageBreak/>
        <w:t>10.1. Обработка персональных данных Пользователя в соответствии с настоящим Договором может включать в себя следующие действия (операции):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Такие действия (операции) с персональными данными Пользователя могут совершаться исключительно в целях взаимодействия между Пользователем и ADVANTSHOP.</w:t>
      </w:r>
      <w:r>
        <w:rPr>
          <w:rFonts w:ascii="Arial" w:eastAsia="Arial" w:hAnsi="Arial" w:cs="Arial"/>
          <w:color w:val="263238"/>
          <w:sz w:val="24"/>
        </w:rPr>
        <w:br/>
        <w:t>10.2. Оператором персональных данных, обрабатываемых на Сайте Пользователя, является Пользователь.</w:t>
      </w:r>
      <w:r>
        <w:rPr>
          <w:rFonts w:ascii="Arial" w:eastAsia="Arial" w:hAnsi="Arial" w:cs="Arial"/>
          <w:color w:val="263238"/>
          <w:sz w:val="24"/>
        </w:rPr>
        <w:br/>
        <w:t>10.3. Пользователь обязуется:</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10.3.1. осуществлять обработку персональных данных на Сайте Пользователя исключительно с согласия субъектов персональных данных;</w:t>
      </w:r>
      <w:r>
        <w:rPr>
          <w:rFonts w:ascii="Arial" w:eastAsia="Arial" w:hAnsi="Arial" w:cs="Arial"/>
          <w:color w:val="263238"/>
          <w:sz w:val="24"/>
        </w:rPr>
        <w:br/>
        <w:t>10.3.2. разместить на Сайте Пользователя и поддерживать в актуальном состоянии политику в отношении обработки персональных данных, соответствующую требованиям законодательства Российской Федерации;</w:t>
      </w:r>
      <w:r>
        <w:rPr>
          <w:rFonts w:ascii="Arial" w:eastAsia="Arial" w:hAnsi="Arial" w:cs="Arial"/>
          <w:color w:val="263238"/>
          <w:sz w:val="24"/>
        </w:rPr>
        <w:br/>
        <w:t>10.3.3. осуществлять обработку персональных данных граждан РФ с использованием баз данных, находящихся на территории РФ;</w:t>
      </w:r>
      <w:r>
        <w:rPr>
          <w:rFonts w:ascii="Arial" w:eastAsia="Arial" w:hAnsi="Arial" w:cs="Arial"/>
          <w:color w:val="263238"/>
          <w:sz w:val="24"/>
        </w:rPr>
        <w:br/>
        <w:t>10.3.4. осуществлять обработку персональных данных на Сайте Пользователя в соответствии с требованиями законодательства РФ.</w:t>
      </w:r>
    </w:p>
    <w:p w:rsidR="00B4028B" w:rsidRDefault="00A243E8">
      <w:pPr>
        <w:numPr>
          <w:ilvl w:val="0"/>
          <w:numId w:val="12"/>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ИНФОРМАЦИОННОЕ ВЗАИМОДЕЙСТВИЕ СТОРОН</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11.1. ADVANTSHOP гарантирует, что контактная информация, указанная Пользователем при регистрации на Сайте ADVANTSHOP, а также впоследствии в Личном кабинете Пользователя, будет использована только для связи ADVANTSHOP с Пользователем, отправки Пользователю уведомлений и сообщений, и не будет передана третьим лицам без предварительного согласия Пользователя.</w:t>
      </w:r>
      <w:r>
        <w:rPr>
          <w:rFonts w:ascii="Arial" w:eastAsia="Arial" w:hAnsi="Arial" w:cs="Arial"/>
          <w:color w:val="263238"/>
          <w:sz w:val="24"/>
        </w:rPr>
        <w:br/>
        <w:t>11.2. Пользователь гарантирует, что им будут приняты надлежащие меры для обеспечения конфиденциальности данных, необходимых для доступа к Личному кабинету Пользователя (логин, пароль), и предотвращения возможности авторизации других лиц с использованием его данных.</w:t>
      </w:r>
      <w:r>
        <w:rPr>
          <w:rFonts w:ascii="Arial" w:eastAsia="Arial" w:hAnsi="Arial" w:cs="Arial"/>
          <w:color w:val="263238"/>
          <w:sz w:val="24"/>
        </w:rPr>
        <w:br/>
        <w:t>11.3. Электронный документооборот между Сторонами может осуществляться посредством Личного кабинета Пользователя, путем отправки электронных писем на Адрес электронной почты другой Стороны, а также с использованием системы электронного документооборота СБИС в указанных в Договоре случаях.</w:t>
      </w:r>
      <w:r>
        <w:rPr>
          <w:rFonts w:ascii="Arial" w:eastAsia="Arial" w:hAnsi="Arial" w:cs="Arial"/>
          <w:color w:val="263238"/>
          <w:sz w:val="24"/>
        </w:rPr>
        <w:br/>
        <w:t>11.4. Каждая из Сторон гарантирует, что в течение всего периода действия настоящего Договора доступ к использованию Адреса электронной почты Стороны будет возможен только для Стороны либо уполномоченного представителя Стороны.</w:t>
      </w:r>
      <w:r>
        <w:rPr>
          <w:rFonts w:ascii="Arial" w:eastAsia="Arial" w:hAnsi="Arial" w:cs="Arial"/>
          <w:color w:val="263238"/>
          <w:sz w:val="24"/>
        </w:rPr>
        <w:br/>
        <w:t>11.5. Электронные сообщения (электронные сообщения, направленные посредством Личного кабинета Пользователя, а также электронные сообщения, направленные на Адрес электронной почты другой Стороны) являются электронными документами, равнозначными документам на бумажном носителе, подписанным собственноручной подписью Пользователя либо уполномоченного лица Пользователя (при отправке электронного сообщения Пользователем либо от имени Пользователя) или уполномоченного лица ADVANTSHOP (при отправке личного сообщения от имени ADVANTSHOP).</w:t>
      </w:r>
      <w:r>
        <w:rPr>
          <w:rFonts w:ascii="Arial" w:eastAsia="Arial" w:hAnsi="Arial" w:cs="Arial"/>
          <w:color w:val="263238"/>
          <w:sz w:val="24"/>
        </w:rPr>
        <w:br/>
        <w:t xml:space="preserve">11.6. Стороны соглашаются с тем, что для целей исполнения Договора получение Стороной по электронной почте сообщения, для которого адрес </w:t>
      </w:r>
      <w:r>
        <w:rPr>
          <w:rFonts w:ascii="Arial" w:eastAsia="Arial" w:hAnsi="Arial" w:cs="Arial"/>
          <w:color w:val="263238"/>
          <w:sz w:val="24"/>
        </w:rPr>
        <w:lastRenderedPageBreak/>
        <w:t>отправителя был определен почтовым клиентом (программой для ЭВМ, используемой для приема и отправки сообщений электронной почты) как Адрес электронной почты другой Стороны, позволяет достоверно установить, что это сообщение исходит от Стороны, адрес которой был определен в качестве адреса отправителя.</w:t>
      </w:r>
      <w:r>
        <w:rPr>
          <w:rFonts w:ascii="Arial" w:eastAsia="Arial" w:hAnsi="Arial" w:cs="Arial"/>
          <w:color w:val="263238"/>
          <w:sz w:val="24"/>
        </w:rPr>
        <w:br/>
        <w:t>11.7. В случае если содержание сообщения, полученного Стороной по электронной почте, позволяет разумно предположить, что отправителем этого сообщения не является другая Сторона (что адрес отправителя был подделан злоумышленниками), Сторона, получившая такое сообщение, обязана незамедлительно связаться с другой Стороной и запросить у нее подтверждение отправки этого сообщения. Сторона, не исполнившая данное обязательство, несет ответственность за любые неблагоприятные последствия, возникновения которых можно было избежать, если бы данное обязательство было исполнено.</w:t>
      </w:r>
      <w:r>
        <w:rPr>
          <w:rFonts w:ascii="Arial" w:eastAsia="Arial" w:hAnsi="Arial" w:cs="Arial"/>
          <w:color w:val="263238"/>
          <w:sz w:val="24"/>
        </w:rPr>
        <w:br/>
        <w:t>11.8. При отправке электронных сообщений сообщение считается полученным с момента, когда у Стороны, которой адресовано данное сообщение, появилась возможность доступа к нему. Электронное сообщение, направленное на Адрес электронной почты, считается полученным с момента поступления сообщения на почтовый сервер провайдера, используемый Стороной, которой адресовано данное сообщение, для получения сообщений электронной почты.</w:t>
      </w:r>
      <w:r>
        <w:rPr>
          <w:rFonts w:ascii="Arial" w:eastAsia="Arial" w:hAnsi="Arial" w:cs="Arial"/>
          <w:color w:val="263238"/>
          <w:sz w:val="24"/>
        </w:rPr>
        <w:br/>
        <w:t>11.9. Любые файлы, вложенные в электронное сообщение, являются неотъемлемой частью данного электронного сообщения.</w:t>
      </w:r>
      <w:r>
        <w:rPr>
          <w:rFonts w:ascii="Arial" w:eastAsia="Arial" w:hAnsi="Arial" w:cs="Arial"/>
          <w:color w:val="263238"/>
          <w:sz w:val="24"/>
        </w:rPr>
        <w:br/>
        <w:t>11.10. Сторона, получившая от другой Стороны электронное сообщение, содержащее вложение, и не имеющая возможность открыть это вложение и (или) ознакомиться с его содержанием, обязана незамедлительно сообщить об этом другой Стороне. В случае неисполнения данного требования Сторона, получившая такое сообщение и не исполнившая указанное выше в настоящем пункте требование, несет ответственность за любые неблагоприятные последствия, обусловленные невозможностью получения Стороной информации или документа, содержащихся в этом вложении.</w:t>
      </w:r>
      <w:r>
        <w:rPr>
          <w:rFonts w:ascii="Arial" w:eastAsia="Arial" w:hAnsi="Arial" w:cs="Arial"/>
          <w:color w:val="263238"/>
          <w:sz w:val="24"/>
        </w:rPr>
        <w:br/>
        <w:t>11.11. Допускается использование Сторонами при заключении и исполнении Договора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Подписанные таким образом документы признаются равнозначными документам, подписанным собственноручной подписью уполномоченных лиц Сторон.</w:t>
      </w:r>
      <w:r>
        <w:rPr>
          <w:rFonts w:ascii="Arial" w:eastAsia="Arial" w:hAnsi="Arial" w:cs="Arial"/>
          <w:color w:val="263238"/>
          <w:sz w:val="24"/>
        </w:rPr>
        <w:br/>
        <w:t>11.12. Каждая из Сторон вправе вместо отправки электронного сообщения направить другой Стороне документ, составленный на бумажном носителе. Сторона, направившая другой Стороне документ на бумажном носителе, обязана одновременно направить ей копию этого документа на Адрес электронной почты с указанием, что ей был также отправлен подлинник (оригинал) документа, составленный на бумажном носителе.</w:t>
      </w:r>
    </w:p>
    <w:p w:rsidR="00B4028B" w:rsidRDefault="00A243E8">
      <w:pPr>
        <w:numPr>
          <w:ilvl w:val="0"/>
          <w:numId w:val="13"/>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ОБСТОЯТЕЛЬСТВА НЕПРЕОДОЛИМОЙ СИЛЫ</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12.1. Ни одна из Сторон не несет ответственность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непреодолимой силы, то есть чрезвычайных и непредотвратимых при данных условиях обстоятельств, а также в результате решений и действий (бездействия) органов государственной власти, неправомерных действий третьих лиц, сбоев в работе телекоммуникационных сетей.</w:t>
      </w:r>
      <w:r>
        <w:rPr>
          <w:rFonts w:ascii="Arial" w:eastAsia="Arial" w:hAnsi="Arial" w:cs="Arial"/>
          <w:color w:val="263238"/>
          <w:sz w:val="24"/>
        </w:rPr>
        <w:br/>
      </w:r>
      <w:r>
        <w:rPr>
          <w:rFonts w:ascii="Arial" w:eastAsia="Arial" w:hAnsi="Arial" w:cs="Arial"/>
          <w:color w:val="263238"/>
          <w:sz w:val="24"/>
        </w:rPr>
        <w:lastRenderedPageBreak/>
        <w:t>12.2. В случае если в течение 2 (двух) месяцев обстоятельства, указанные в пункте 12.1 Договора, и их последствия не прекращаются, каждая из Сторон вправе в одностороннем порядке расторгнуть Договор.</w:t>
      </w:r>
    </w:p>
    <w:p w:rsidR="00B4028B" w:rsidRDefault="00A243E8">
      <w:pPr>
        <w:numPr>
          <w:ilvl w:val="0"/>
          <w:numId w:val="14"/>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СРОК ДЕЙСТВИЯ, ИЗМЕНЕНИЕ, РАСТОРЖЕНИЕ ДОГОВОРА</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13.1. Договор вступает в силу с даты, указанной в пункте 2.3 Договора, и действует до момента выполнения Сторонами своих обязательств по Договору.</w:t>
      </w:r>
      <w:r>
        <w:rPr>
          <w:rFonts w:ascii="Arial" w:eastAsia="Arial" w:hAnsi="Arial" w:cs="Arial"/>
          <w:color w:val="263238"/>
          <w:sz w:val="24"/>
        </w:rPr>
        <w:br/>
        <w:t>13.2. ADVANTSHOP вправе в любой момент в одностороннем порядке изменить условия Договора, за исключением условий о размере вознаграждения, уже оплаченного Пользователем, Сроке действия лицензии, ранее предоставленной Пользователю, сроке оказания заказанных Пользователем Услуг. ADVANTSHOP направляет уведомление об изменении Договора на Адрес электронной почты Пользователя не позднее чем за 2 (два) рабочих дня до предполагаемой даты изменения условий Договора. Продолжение использования Пользователем Программного продукта AdVantShop.NET и/или Услуг после даты, указанной в уведомлении, означает безоговорочное согласие Пользователя с изменением условий Договора.</w:t>
      </w:r>
      <w:r>
        <w:rPr>
          <w:rFonts w:ascii="Arial" w:eastAsia="Arial" w:hAnsi="Arial" w:cs="Arial"/>
          <w:color w:val="263238"/>
          <w:sz w:val="24"/>
        </w:rPr>
        <w:br/>
        <w:t xml:space="preserve">13.3. Изменение реквизитов Сторон не является изменением Договора. Пользователь обязан уведомить ADVANTSHOP об изменении своих реквизитов путем отправки уведомления на Адрес электронной почты ADVANTSHOP либо с использованием Личного кабинета Пользователя (при наличии соответствующей технической возможности в Личном кабинете Пользователя). ADVANTSHOP обязан уведомить Пользователя об изменении своих реквизитов путем отправки уведомления на Адрес электронной почты Пользователя. В случае если Сторона не уведомила другую Сторону об изменении своих реквизитов, Сторона самостоятельно несет риск неблагоприятных последствий, вызванных таким </w:t>
      </w:r>
      <w:proofErr w:type="spellStart"/>
      <w:r>
        <w:rPr>
          <w:rFonts w:ascii="Arial" w:eastAsia="Arial" w:hAnsi="Arial" w:cs="Arial"/>
          <w:color w:val="263238"/>
          <w:sz w:val="24"/>
        </w:rPr>
        <w:t>неуведомлением</w:t>
      </w:r>
      <w:proofErr w:type="spellEnd"/>
      <w:r>
        <w:rPr>
          <w:rFonts w:ascii="Arial" w:eastAsia="Arial" w:hAnsi="Arial" w:cs="Arial"/>
          <w:color w:val="263238"/>
          <w:sz w:val="24"/>
        </w:rPr>
        <w:t>.</w:t>
      </w:r>
      <w:r>
        <w:rPr>
          <w:rFonts w:ascii="Arial" w:eastAsia="Arial" w:hAnsi="Arial" w:cs="Arial"/>
          <w:color w:val="263238"/>
          <w:sz w:val="24"/>
        </w:rPr>
        <w:br/>
        <w:t>13.4. Договор может быть расторгнут Сторонами в одностороннем порядке в случаях, предусмотренных законодательством Российской Федерации.</w:t>
      </w:r>
      <w:r>
        <w:rPr>
          <w:rFonts w:ascii="Arial" w:eastAsia="Arial" w:hAnsi="Arial" w:cs="Arial"/>
          <w:color w:val="263238"/>
          <w:sz w:val="24"/>
        </w:rPr>
        <w:br/>
        <w:t>13.5. Договор может быть расторгнут ADVANTSHOP в одностороннем порядке в случаях, предусмотренных пунктом 8.5 Договора.</w:t>
      </w:r>
      <w:r>
        <w:rPr>
          <w:rFonts w:ascii="Arial" w:eastAsia="Arial" w:hAnsi="Arial" w:cs="Arial"/>
          <w:color w:val="263238"/>
          <w:sz w:val="24"/>
        </w:rPr>
        <w:br/>
        <w:t>13.6. В случае прекращения действия Договора, независимо от значения Баланса Пользователя "Интеллектуальные права", оплаченное Лицензионное вознаграждение Пользователю не возвращается.</w:t>
      </w:r>
      <w:r>
        <w:rPr>
          <w:rFonts w:ascii="Arial" w:eastAsia="Arial" w:hAnsi="Arial" w:cs="Arial"/>
          <w:color w:val="263238"/>
          <w:sz w:val="24"/>
        </w:rPr>
        <w:br/>
        <w:t xml:space="preserve">13.7. В случае прекращения действия Договора ADVANTSHOP по требованию Пользователя возвращает Пользователю денежные средства, переданные Пользователем в счет предварительной оплаты вознаграждения за </w:t>
      </w:r>
      <w:proofErr w:type="spellStart"/>
      <w:r>
        <w:rPr>
          <w:rFonts w:ascii="Arial" w:eastAsia="Arial" w:hAnsi="Arial" w:cs="Arial"/>
          <w:color w:val="263238"/>
          <w:sz w:val="24"/>
        </w:rPr>
        <w:t>неоказанные</w:t>
      </w:r>
      <w:proofErr w:type="spellEnd"/>
      <w:r>
        <w:rPr>
          <w:rFonts w:ascii="Arial" w:eastAsia="Arial" w:hAnsi="Arial" w:cs="Arial"/>
          <w:color w:val="263238"/>
          <w:sz w:val="24"/>
        </w:rPr>
        <w:t xml:space="preserve"> на момент прекращения действия Договора Услуги. ADVANTSHOP вправе вернуть Пользователю сумму предварительной оплаты вознаграждения за </w:t>
      </w:r>
      <w:proofErr w:type="spellStart"/>
      <w:r>
        <w:rPr>
          <w:rFonts w:ascii="Arial" w:eastAsia="Arial" w:hAnsi="Arial" w:cs="Arial"/>
          <w:color w:val="263238"/>
          <w:sz w:val="24"/>
        </w:rPr>
        <w:t>неоказанные</w:t>
      </w:r>
      <w:proofErr w:type="spellEnd"/>
      <w:r>
        <w:rPr>
          <w:rFonts w:ascii="Arial" w:eastAsia="Arial" w:hAnsi="Arial" w:cs="Arial"/>
          <w:color w:val="263238"/>
          <w:sz w:val="24"/>
        </w:rPr>
        <w:t xml:space="preserve"> Услуги за вычетом расходов ADVANTSHOP на оказание Услуг.</w:t>
      </w:r>
      <w:r>
        <w:rPr>
          <w:rFonts w:ascii="Arial" w:eastAsia="Arial" w:hAnsi="Arial" w:cs="Arial"/>
          <w:color w:val="263238"/>
          <w:sz w:val="24"/>
        </w:rPr>
        <w:br/>
        <w:t xml:space="preserve">13.8. Ни при каких обстоятельствах Пользователь не вправе требовать выплаты денежных </w:t>
      </w:r>
      <w:proofErr w:type="gramStart"/>
      <w:r>
        <w:rPr>
          <w:rFonts w:ascii="Arial" w:eastAsia="Arial" w:hAnsi="Arial" w:cs="Arial"/>
          <w:color w:val="263238"/>
          <w:sz w:val="24"/>
        </w:rPr>
        <w:t>средств</w:t>
      </w:r>
      <w:proofErr w:type="gramEnd"/>
      <w:r>
        <w:rPr>
          <w:rFonts w:ascii="Arial" w:eastAsia="Arial" w:hAnsi="Arial" w:cs="Arial"/>
          <w:color w:val="263238"/>
          <w:sz w:val="24"/>
        </w:rPr>
        <w:t xml:space="preserve"> в счет предоставленной Пользователю Скидки. Если значение Баланса Пользователя "Услуги" было увеличено в связи с предоставлением Пользователю Скидки, в случае прекращения действия Договора денежные средства в размере предоставленной Пользователю Скидки не подлежат выплате Пользователю.</w:t>
      </w:r>
      <w:r>
        <w:rPr>
          <w:rFonts w:ascii="Arial" w:eastAsia="Arial" w:hAnsi="Arial" w:cs="Arial"/>
          <w:color w:val="263238"/>
          <w:sz w:val="24"/>
        </w:rPr>
        <w:br/>
        <w:t xml:space="preserve">13.9. По истечении 30 (тридцати) календарных дней с момента прекращения действия Договора ADVANTSHOP вправе удалить всю </w:t>
      </w:r>
      <w:r>
        <w:rPr>
          <w:rFonts w:ascii="Arial" w:eastAsia="Arial" w:hAnsi="Arial" w:cs="Arial"/>
          <w:color w:val="263238"/>
          <w:sz w:val="24"/>
        </w:rPr>
        <w:lastRenderedPageBreak/>
        <w:t>информацию Пользователя с Сервера без возможности восстановления, в том числе, но не ограничиваясь, удалить Сайт Пользователя.</w:t>
      </w:r>
    </w:p>
    <w:p w:rsidR="00B4028B" w:rsidRDefault="00A243E8">
      <w:pPr>
        <w:numPr>
          <w:ilvl w:val="0"/>
          <w:numId w:val="15"/>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ПЕРЕДАЧА ПРАВ И ОБЯЗАННОСТЕЙ</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14.1. ADVANTSHOP вправе передать свои права и/или обязанности по Договору третьему лицу. Настоящим Пользователь дает ADVANTSHOP свое согласие на передачу обязанностей по Договору любым третьим лицам. В случае уступки своих прав и/или обязанностей по Договору третьему лицу ADVANTSHOP не позднее 10 (десяти) календарных дней с даты такой передачи направляет Пользователю на Адрес электронной почты уведомление о передаче прав.</w:t>
      </w:r>
      <w:r>
        <w:rPr>
          <w:rFonts w:ascii="Arial" w:eastAsia="Arial" w:hAnsi="Arial" w:cs="Arial"/>
          <w:color w:val="263238"/>
          <w:sz w:val="24"/>
        </w:rPr>
        <w:br/>
        <w:t>14.2. Пользовать не вправе передавать свои права и/или обязанности по Договору третьему лицу без получения письменного согласия ADVANTSHOP.</w:t>
      </w:r>
    </w:p>
    <w:p w:rsidR="00B4028B" w:rsidRDefault="00A243E8">
      <w:pPr>
        <w:numPr>
          <w:ilvl w:val="0"/>
          <w:numId w:val="16"/>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РАЗРЕШЕНИЕ СПОРОВ</w:t>
      </w:r>
    </w:p>
    <w:p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15.1. 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разрешить путем переговоров.</w:t>
      </w:r>
      <w:r>
        <w:rPr>
          <w:rFonts w:ascii="Arial" w:eastAsia="Arial" w:hAnsi="Arial" w:cs="Arial"/>
          <w:color w:val="263238"/>
          <w:sz w:val="24"/>
        </w:rPr>
        <w:br/>
        <w:t>15.2. Сторона, у которой возникли претензии, направляет другой Стороне письменную претензию с указанием существа претензии и приложением подтверждающих документов. Претензия направляется посредством отправки заказного письма с уведомлением о вручении и описью вложения, а также на Адрес электронной почты другой Стороны.</w:t>
      </w:r>
      <w:r>
        <w:rPr>
          <w:rFonts w:ascii="Arial" w:eastAsia="Arial" w:hAnsi="Arial" w:cs="Arial"/>
          <w:color w:val="263238"/>
          <w:sz w:val="24"/>
        </w:rPr>
        <w:br/>
        <w:t>15.3. В случае если в течение 45 (сорока пяти) дней с момента получения претензии другой Стороной Сторона, направившая претензию, не получит ответа на претензию либо если полученный ответ не удовлетворит Сторону, направившую претензию, спор между Сторонами подлежит рассмотрению в судебном порядке в суде по месту нахождения ADVANTSHOP.</w:t>
      </w:r>
    </w:p>
    <w:p w:rsidR="00B4028B" w:rsidRDefault="00A243E8">
      <w:pPr>
        <w:numPr>
          <w:ilvl w:val="0"/>
          <w:numId w:val="17"/>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b/>
          <w:color w:val="263238"/>
          <w:sz w:val="24"/>
        </w:rPr>
        <w:t>РЕКВИЗИТЫ СТОРОН</w:t>
      </w:r>
    </w:p>
    <w:p w:rsidR="00B4028B" w:rsidRDefault="00A243E8">
      <w:pPr>
        <w:spacing w:after="225" w:line="240" w:lineRule="auto"/>
        <w:ind w:left="720"/>
        <w:jc w:val="both"/>
        <w:rPr>
          <w:rFonts w:ascii="Arial" w:eastAsia="Arial" w:hAnsi="Arial" w:cs="Arial"/>
          <w:i/>
          <w:color w:val="263238"/>
          <w:sz w:val="24"/>
        </w:rPr>
      </w:pPr>
      <w:r>
        <w:rPr>
          <w:rFonts w:ascii="Arial" w:eastAsia="Arial" w:hAnsi="Arial" w:cs="Arial"/>
          <w:i/>
          <w:color w:val="263238"/>
          <w:sz w:val="24"/>
        </w:rPr>
        <w:t>Для юридических лиц и предпринимателей!</w:t>
      </w:r>
      <w:r>
        <w:rPr>
          <w:rFonts w:ascii="Arial" w:eastAsia="Arial" w:hAnsi="Arial" w:cs="Arial"/>
          <w:i/>
          <w:color w:val="263238"/>
          <w:sz w:val="24"/>
        </w:rPr>
        <w:br/>
        <w:t>Просим заполнить реквизиты, подписать, наложить печать (если есть). Затем сканированную копию отправить по Адресу для корреспонденции в течение 1 месяца с момента принятия Условий настоящего договора-оферты.</w:t>
      </w:r>
    </w:p>
    <w:p w:rsidR="00515B7E" w:rsidRDefault="00515B7E">
      <w:pPr>
        <w:spacing w:after="225" w:line="240" w:lineRule="auto"/>
        <w:ind w:left="720"/>
        <w:jc w:val="both"/>
        <w:rPr>
          <w:rFonts w:ascii="Arial" w:eastAsia="Arial" w:hAnsi="Arial" w:cs="Arial"/>
          <w:color w:val="263238"/>
          <w:sz w:val="24"/>
        </w:rPr>
      </w:pPr>
    </w:p>
    <w:p w:rsidR="00B4028B" w:rsidRDefault="00A243E8">
      <w:pPr>
        <w:suppressAutoHyphens/>
        <w:spacing w:before="170" w:after="57" w:line="240" w:lineRule="auto"/>
        <w:ind w:right="285"/>
        <w:jc w:val="both"/>
        <w:rPr>
          <w:rFonts w:ascii="Arial" w:eastAsia="Arial" w:hAnsi="Arial" w:cs="Arial"/>
          <w:shd w:val="clear" w:color="auto" w:fill="FFFFFF"/>
        </w:rPr>
      </w:pPr>
      <w:r>
        <w:rPr>
          <w:rFonts w:ascii="Arial" w:eastAsia="Arial" w:hAnsi="Arial" w:cs="Arial"/>
          <w:b/>
          <w:sz w:val="24"/>
          <w:shd w:val="clear" w:color="auto" w:fill="FFFFFF"/>
        </w:rPr>
        <w:t>Исполнитель:</w:t>
      </w:r>
    </w:p>
    <w:tbl>
      <w:tblPr>
        <w:tblW w:w="9365" w:type="dxa"/>
        <w:tblInd w:w="5" w:type="dxa"/>
        <w:tblCellMar>
          <w:left w:w="10" w:type="dxa"/>
          <w:right w:w="10" w:type="dxa"/>
        </w:tblCellMar>
        <w:tblLook w:val="04A0" w:firstRow="1" w:lastRow="0" w:firstColumn="1" w:lastColumn="0" w:noHBand="0" w:noVBand="1"/>
      </w:tblPr>
      <w:tblGrid>
        <w:gridCol w:w="4046"/>
        <w:gridCol w:w="5319"/>
      </w:tblGrid>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Наименование исполнителя:</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ООО «Группа Компаний ИТМ»</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Юридический адрес: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432071, Ульяновская </w:t>
            </w:r>
            <w:proofErr w:type="spellStart"/>
            <w:r>
              <w:rPr>
                <w:rFonts w:ascii="Arial" w:eastAsia="Arial" w:hAnsi="Arial" w:cs="Arial"/>
                <w:shd w:val="clear" w:color="auto" w:fill="FFFFFF"/>
              </w:rPr>
              <w:t>обл</w:t>
            </w:r>
            <w:proofErr w:type="spellEnd"/>
            <w:r>
              <w:rPr>
                <w:rFonts w:ascii="Arial" w:eastAsia="Arial" w:hAnsi="Arial" w:cs="Arial"/>
                <w:shd w:val="clear" w:color="auto" w:fill="FFFFFF"/>
              </w:rPr>
              <w:t>, г. Ульяновск, переулок Федерации, дом 5, офис 2</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Адрес для корреспонденции:</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 xml:space="preserve">432071, Ульяновская </w:t>
            </w:r>
            <w:proofErr w:type="spellStart"/>
            <w:r>
              <w:rPr>
                <w:rFonts w:ascii="Arial" w:eastAsia="Arial" w:hAnsi="Arial" w:cs="Arial"/>
                <w:shd w:val="clear" w:color="auto" w:fill="FFFFFF"/>
              </w:rPr>
              <w:t>обл</w:t>
            </w:r>
            <w:proofErr w:type="spellEnd"/>
            <w:r>
              <w:rPr>
                <w:rFonts w:ascii="Arial" w:eastAsia="Arial" w:hAnsi="Arial" w:cs="Arial"/>
                <w:shd w:val="clear" w:color="auto" w:fill="FFFFFF"/>
              </w:rPr>
              <w:t>, г. Ульяновск, переулок Федерации, дом 5, офис 2</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ИНН</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7327040371</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КПП</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A243E8" w:rsidRDefault="00A243E8" w:rsidP="00515B7E">
            <w:pPr>
              <w:spacing w:before="170" w:after="57"/>
              <w:rPr>
                <w:rFonts w:ascii="Arial" w:eastAsia="Arial" w:hAnsi="Arial" w:cs="Arial"/>
                <w:shd w:val="clear" w:color="auto" w:fill="FFFFFF"/>
              </w:rPr>
            </w:pPr>
            <w:r w:rsidRPr="00A243E8">
              <w:rPr>
                <w:rFonts w:ascii="Arial" w:eastAsia="Arial" w:hAnsi="Arial" w:cs="Arial"/>
                <w:shd w:val="clear" w:color="auto" w:fill="FFFFFF"/>
              </w:rPr>
              <w:t>732501001</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Тел./факс:</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Pr="00A243E8" w:rsidRDefault="00A243E8" w:rsidP="00515B7E">
            <w:pPr>
              <w:spacing w:before="170" w:after="57"/>
              <w:rPr>
                <w:rFonts w:ascii="Arial" w:eastAsia="Arial" w:hAnsi="Arial" w:cs="Arial"/>
                <w:shd w:val="clear" w:color="auto" w:fill="FFFFFF"/>
              </w:rPr>
            </w:pPr>
            <w:r w:rsidRPr="00A243E8">
              <w:rPr>
                <w:rFonts w:ascii="Arial" w:eastAsia="Arial" w:hAnsi="Arial" w:cs="Arial"/>
                <w:shd w:val="clear" w:color="auto" w:fill="FFFFFF"/>
              </w:rPr>
              <w:t>(8422) 50-52-70</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lastRenderedPageBreak/>
              <w:t>Банк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line="240" w:lineRule="auto"/>
              <w:ind w:right="285"/>
            </w:pPr>
            <w:r w:rsidRPr="00A243E8">
              <w:rPr>
                <w:rFonts w:ascii="Arial" w:eastAsia="Arial" w:hAnsi="Arial" w:cs="Arial"/>
                <w:shd w:val="clear" w:color="auto" w:fill="FFFFFF"/>
              </w:rPr>
              <w:t>Ф-л Ульяновский N2 ПАО Банк "ФК Открытие"</w:t>
            </w:r>
            <w:r w:rsidR="00515B7E">
              <w:rPr>
                <w:rFonts w:ascii="Arial" w:eastAsia="Arial" w:hAnsi="Arial" w:cs="Arial"/>
                <w:shd w:val="clear" w:color="auto" w:fill="FFFFFF"/>
              </w:rPr>
              <w:br/>
            </w:r>
            <w:r w:rsidRPr="00A243E8">
              <w:rPr>
                <w:rFonts w:ascii="Arial" w:eastAsia="Arial" w:hAnsi="Arial" w:cs="Arial"/>
                <w:shd w:val="clear" w:color="auto" w:fill="FFFFFF"/>
              </w:rPr>
              <w:t xml:space="preserve"> г. Ульяновск</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Р/</w:t>
            </w:r>
            <w:proofErr w:type="spellStart"/>
            <w:r>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40702810010030000128</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К/</w:t>
            </w:r>
            <w:proofErr w:type="spellStart"/>
            <w:r>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sidRPr="00A243E8">
              <w:rPr>
                <w:rFonts w:ascii="Arial" w:eastAsia="Arial" w:hAnsi="Arial" w:cs="Arial"/>
                <w:shd w:val="clear" w:color="auto" w:fill="FFFFFF"/>
              </w:rPr>
              <w:t>30101810122027300988</w:t>
            </w:r>
          </w:p>
        </w:tc>
      </w:tr>
      <w:tr w:rsidR="00B4028B" w:rsidTr="00515B7E">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Pr>
                <w:rFonts w:ascii="Arial" w:eastAsia="Arial" w:hAnsi="Arial" w:cs="Arial"/>
                <w:shd w:val="clear" w:color="auto" w:fill="FFFFFF"/>
              </w:rPr>
              <w:t>БИК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B4028B" w:rsidRDefault="00A243E8" w:rsidP="00515B7E">
            <w:pPr>
              <w:suppressAutoHyphens/>
              <w:spacing w:before="170" w:after="57" w:line="240" w:lineRule="auto"/>
              <w:ind w:right="285"/>
            </w:pPr>
            <w:r w:rsidRPr="00A243E8">
              <w:rPr>
                <w:rFonts w:ascii="Arial" w:eastAsia="Arial" w:hAnsi="Arial" w:cs="Arial"/>
                <w:shd w:val="clear" w:color="auto" w:fill="FFFFFF"/>
              </w:rPr>
              <w:t>047308988</w:t>
            </w:r>
          </w:p>
        </w:tc>
      </w:tr>
    </w:tbl>
    <w:p w:rsidR="00B4028B" w:rsidRDefault="00A243E8">
      <w:pPr>
        <w:suppressAutoHyphens/>
        <w:spacing w:before="170" w:after="57" w:line="240" w:lineRule="auto"/>
        <w:ind w:right="285"/>
        <w:jc w:val="both"/>
        <w:rPr>
          <w:rFonts w:ascii="Arial" w:eastAsia="Arial" w:hAnsi="Arial" w:cs="Arial"/>
          <w:sz w:val="24"/>
          <w:shd w:val="clear" w:color="auto" w:fill="FFFFFF"/>
        </w:rPr>
      </w:pPr>
      <w:r>
        <w:rPr>
          <w:rFonts w:ascii="Arial" w:eastAsia="Arial" w:hAnsi="Arial" w:cs="Arial"/>
          <w:b/>
          <w:shd w:val="clear" w:color="auto" w:fill="FFFFFF"/>
        </w:rPr>
        <w:t xml:space="preserve">Клиент: </w:t>
      </w:r>
    </w:p>
    <w:tbl>
      <w:tblPr>
        <w:tblW w:w="0" w:type="auto"/>
        <w:tblCellMar>
          <w:left w:w="10" w:type="dxa"/>
          <w:right w:w="10" w:type="dxa"/>
        </w:tblCellMar>
        <w:tblLook w:val="04A0" w:firstRow="1" w:lastRow="0" w:firstColumn="1" w:lastColumn="0" w:noHBand="0" w:noVBand="1"/>
      </w:tblPr>
      <w:tblGrid>
        <w:gridCol w:w="165"/>
        <w:gridCol w:w="3891"/>
        <w:gridCol w:w="4088"/>
        <w:gridCol w:w="1214"/>
      </w:tblGrid>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Наименование клиента:</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 xml:space="preserve">Юридический адрес: </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Адрес</w:t>
            </w:r>
            <w:r>
              <w:rPr>
                <w:rFonts w:ascii="Arial" w:eastAsia="Arial" w:hAnsi="Arial" w:cs="Arial"/>
                <w:shd w:val="clear" w:color="auto" w:fill="FFFFFF"/>
                <w:lang w:val="en-US"/>
              </w:rPr>
              <w:t xml:space="preserve"> </w:t>
            </w:r>
            <w:r>
              <w:rPr>
                <w:rFonts w:ascii="Arial" w:eastAsia="Arial" w:hAnsi="Arial" w:cs="Arial"/>
                <w:shd w:val="clear" w:color="auto" w:fill="FFFFFF"/>
              </w:rPr>
              <w:t>для корреспонденции: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ИНН</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КПП</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Тел./факс:</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Банк</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pacing w:before="170" w:after="57"/>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Р/</w:t>
            </w:r>
            <w:proofErr w:type="spellStart"/>
            <w:r>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К/</w:t>
            </w:r>
            <w:proofErr w:type="spellStart"/>
            <w:r>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165" w:type="dxa"/>
            <w:tcBorders>
              <w:top w:val="single" w:sz="0" w:space="0" w:color="000000"/>
              <w:left w:val="single" w:sz="0" w:space="0" w:color="000000"/>
              <w:bottom w:val="single" w:sz="4" w:space="0" w:color="auto"/>
            </w:tcBorders>
            <w:shd w:val="clear" w:color="auto" w:fill="auto"/>
            <w:tcMar>
              <w:left w:w="0" w:type="dxa"/>
              <w:right w:w="0" w:type="dxa"/>
            </w:tcMar>
          </w:tcPr>
          <w:p w:rsidR="00B4028B" w:rsidRDefault="00B4028B">
            <w:pPr>
              <w:suppressLineNumbers/>
              <w:suppressAutoHyphens/>
              <w:spacing w:after="0" w:line="240" w:lineRule="auto"/>
              <w:rPr>
                <w:rFonts w:ascii="Calibri" w:eastAsia="Calibri" w:hAnsi="Calibri" w:cs="Calibri"/>
              </w:rPr>
            </w:pPr>
          </w:p>
        </w:tc>
        <w:tc>
          <w:tcPr>
            <w:tcW w:w="3891" w:type="dxa"/>
            <w:tcBorders>
              <w:top w:val="single" w:sz="4" w:space="0" w:color="000000"/>
              <w:bottom w:val="single" w:sz="4" w:space="0" w:color="auto"/>
              <w:right w:val="single" w:sz="0" w:space="0" w:color="000000"/>
            </w:tcBorders>
            <w:shd w:val="clear" w:color="auto" w:fill="auto"/>
            <w:tcMar>
              <w:left w:w="0" w:type="dxa"/>
              <w:right w:w="0" w:type="dxa"/>
            </w:tcMar>
          </w:tcPr>
          <w:p w:rsidR="00B4028B" w:rsidRDefault="00A243E8">
            <w:pPr>
              <w:suppressAutoHyphens/>
              <w:spacing w:before="170" w:after="57" w:line="240" w:lineRule="auto"/>
              <w:ind w:right="285"/>
              <w:jc w:val="both"/>
            </w:pPr>
            <w:r>
              <w:rPr>
                <w:rFonts w:ascii="Arial" w:eastAsia="Arial" w:hAnsi="Arial" w:cs="Arial"/>
                <w:shd w:val="clear" w:color="auto" w:fill="FFFFFF"/>
              </w:rPr>
              <w:t>БИК</w:t>
            </w:r>
          </w:p>
        </w:tc>
        <w:tc>
          <w:tcPr>
            <w:tcW w:w="4088" w:type="dxa"/>
            <w:tcBorders>
              <w:top w:val="single" w:sz="4" w:space="0" w:color="000000"/>
              <w:left w:val="single" w:sz="4" w:space="0" w:color="000000"/>
              <w:bottom w:val="single" w:sz="4" w:space="0" w:color="auto"/>
            </w:tcBorders>
            <w:shd w:val="clear" w:color="auto" w:fill="auto"/>
            <w:tcMar>
              <w:left w:w="0" w:type="dxa"/>
              <w:right w:w="0" w:type="dxa"/>
            </w:tcMar>
          </w:tcPr>
          <w:p w:rsidR="00B4028B" w:rsidRDefault="00B4028B">
            <w:pPr>
              <w:suppressAutoHyphens/>
              <w:spacing w:before="170" w:after="57" w:line="240" w:lineRule="auto"/>
              <w:ind w:right="285"/>
              <w:jc w:val="both"/>
              <w:rPr>
                <w:rFonts w:ascii="Calibri" w:eastAsia="Calibri" w:hAnsi="Calibri" w:cs="Calibri"/>
              </w:rPr>
            </w:pPr>
          </w:p>
        </w:tc>
        <w:tc>
          <w:tcPr>
            <w:tcW w:w="1214" w:type="dxa"/>
            <w:tcBorders>
              <w:top w:val="single" w:sz="2" w:space="0" w:color="000000"/>
              <w:bottom w:val="single" w:sz="4" w:space="0" w:color="auto"/>
              <w:right w:val="single" w:sz="2" w:space="0" w:color="000000"/>
            </w:tcBorders>
            <w:shd w:val="clear" w:color="auto" w:fill="auto"/>
            <w:tcMar>
              <w:left w:w="0" w:type="dxa"/>
              <w:right w:w="0" w:type="dxa"/>
            </w:tcMar>
          </w:tcPr>
          <w:p w:rsidR="00B4028B" w:rsidRDefault="00B4028B">
            <w:pPr>
              <w:rPr>
                <w:rFonts w:ascii="Calibri" w:eastAsia="Calibri" w:hAnsi="Calibri" w:cs="Calibri"/>
              </w:rPr>
            </w:pPr>
          </w:p>
        </w:tc>
      </w:tr>
      <w:tr w:rsidR="00B4028B" w:rsidTr="00515B7E">
        <w:tc>
          <w:tcPr>
            <w:tcW w:w="4056" w:type="dxa"/>
            <w:gridSpan w:val="2"/>
            <w:tcBorders>
              <w:top w:val="single" w:sz="4" w:space="0" w:color="auto"/>
              <w:bottom w:val="single" w:sz="4" w:space="0" w:color="auto"/>
            </w:tcBorders>
            <w:shd w:val="clear" w:color="auto" w:fill="auto"/>
            <w:tcMar>
              <w:left w:w="0" w:type="dxa"/>
              <w:right w:w="0" w:type="dxa"/>
            </w:tcMar>
            <w:vAlign w:val="center"/>
          </w:tcPr>
          <w:p w:rsidR="00B4028B" w:rsidRDefault="00A243E8" w:rsidP="00515B7E">
            <w:pPr>
              <w:suppressAutoHyphens/>
              <w:spacing w:before="170" w:after="57" w:line="240" w:lineRule="auto"/>
              <w:ind w:left="432" w:right="285"/>
              <w:jc w:val="both"/>
            </w:pPr>
            <w:r>
              <w:rPr>
                <w:rFonts w:ascii="Arial" w:eastAsia="Arial" w:hAnsi="Arial" w:cs="Arial"/>
                <w:b/>
                <w:color w:val="000000"/>
                <w:sz w:val="24"/>
                <w:shd w:val="clear" w:color="auto" w:fill="FFFFFF"/>
              </w:rPr>
              <w:t xml:space="preserve">От </w:t>
            </w:r>
            <w:r w:rsidRPr="00515B7E">
              <w:rPr>
                <w:rFonts w:ascii="Arial" w:eastAsia="Arial" w:hAnsi="Arial" w:cs="Arial"/>
                <w:b/>
                <w:sz w:val="24"/>
                <w:shd w:val="clear" w:color="auto" w:fill="FFFFFF"/>
              </w:rPr>
              <w:t>Клиента</w:t>
            </w:r>
            <w:r>
              <w:rPr>
                <w:rFonts w:ascii="Arial" w:eastAsia="Arial" w:hAnsi="Arial" w:cs="Arial"/>
                <w:color w:val="000000"/>
                <w:sz w:val="24"/>
                <w:shd w:val="clear" w:color="auto" w:fill="FFFFFF"/>
              </w:rPr>
              <w:t>:</w:t>
            </w:r>
          </w:p>
        </w:tc>
        <w:tc>
          <w:tcPr>
            <w:tcW w:w="5302" w:type="dxa"/>
            <w:gridSpan w:val="2"/>
            <w:tcBorders>
              <w:top w:val="single" w:sz="4" w:space="0" w:color="auto"/>
              <w:bottom w:val="single" w:sz="4" w:space="0" w:color="auto"/>
            </w:tcBorders>
            <w:shd w:val="clear" w:color="auto" w:fill="auto"/>
            <w:tcMar>
              <w:left w:w="0" w:type="dxa"/>
              <w:right w:w="0" w:type="dxa"/>
            </w:tcMar>
            <w:vAlign w:val="center"/>
          </w:tcPr>
          <w:p w:rsidR="00B4028B" w:rsidRDefault="00A243E8">
            <w:pPr>
              <w:suppressAutoHyphens/>
              <w:spacing w:before="170" w:after="57" w:line="240" w:lineRule="auto"/>
              <w:ind w:left="432" w:right="285"/>
              <w:jc w:val="both"/>
            </w:pPr>
            <w:r>
              <w:rPr>
                <w:rFonts w:ascii="Arial" w:eastAsia="Arial" w:hAnsi="Arial" w:cs="Arial"/>
                <w:b/>
                <w:sz w:val="24"/>
                <w:shd w:val="clear" w:color="auto" w:fill="FFFFFF"/>
              </w:rPr>
              <w:t>От Исполнителя:</w:t>
            </w:r>
          </w:p>
        </w:tc>
      </w:tr>
      <w:tr w:rsidR="00B4028B" w:rsidTr="00515B7E">
        <w:tc>
          <w:tcPr>
            <w:tcW w:w="4056"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Calibri" w:eastAsia="Calibri" w:hAnsi="Calibri" w:cs="Calibri"/>
              </w:rPr>
            </w:pPr>
          </w:p>
        </w:tc>
        <w:tc>
          <w:tcPr>
            <w:tcW w:w="5302"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432" w:right="285"/>
              <w:jc w:val="both"/>
            </w:pPr>
            <w:r>
              <w:rPr>
                <w:rFonts w:ascii="Arial" w:eastAsia="Arial" w:hAnsi="Arial" w:cs="Arial"/>
                <w:shd w:val="clear" w:color="auto" w:fill="FFFFFF"/>
              </w:rPr>
              <w:t>Генеральный директор</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Calibri" w:eastAsia="Calibri" w:hAnsi="Calibri" w:cs="Calibri"/>
              </w:rPr>
            </w:pP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432" w:right="177"/>
              <w:jc w:val="both"/>
            </w:pPr>
            <w:r>
              <w:rPr>
                <w:rFonts w:ascii="Arial" w:eastAsia="Arial" w:hAnsi="Arial" w:cs="Arial"/>
                <w:shd w:val="clear" w:color="auto" w:fill="FFFFFF"/>
              </w:rPr>
              <w:t>ООО «Группа Компаний ИТМ»</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right="252"/>
              <w:jc w:val="both"/>
              <w:rPr>
                <w:rFonts w:ascii="Arial" w:eastAsia="Arial" w:hAnsi="Arial" w:cs="Arial"/>
                <w:color w:val="000000"/>
                <w:shd w:val="clear" w:color="auto" w:fill="FFFFFF"/>
              </w:rPr>
            </w:pPr>
          </w:p>
          <w:p w:rsidR="00B4028B" w:rsidRDefault="00A243E8" w:rsidP="00515B7E">
            <w:pPr>
              <w:suppressAutoHyphens/>
              <w:spacing w:before="170" w:after="57" w:line="240" w:lineRule="auto"/>
              <w:ind w:left="432" w:right="177"/>
              <w:jc w:val="both"/>
            </w:pPr>
            <w:r>
              <w:rPr>
                <w:rFonts w:ascii="Arial" w:eastAsia="Arial" w:hAnsi="Arial" w:cs="Arial"/>
                <w:color w:val="000000"/>
                <w:shd w:val="clear" w:color="auto" w:fill="FFFFFF"/>
              </w:rPr>
              <w:t>__________________ /./</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B4028B">
            <w:pPr>
              <w:suppressAutoHyphens/>
              <w:spacing w:before="170" w:after="57" w:line="240" w:lineRule="auto"/>
              <w:ind w:left="432" w:right="177"/>
              <w:jc w:val="both"/>
              <w:rPr>
                <w:rFonts w:ascii="Arial" w:eastAsia="Arial" w:hAnsi="Arial" w:cs="Arial"/>
                <w:shd w:val="clear" w:color="auto" w:fill="FFFFFF"/>
              </w:rPr>
            </w:pPr>
          </w:p>
          <w:p w:rsidR="00B4028B" w:rsidRDefault="00A243E8">
            <w:pPr>
              <w:suppressAutoHyphens/>
              <w:spacing w:before="170" w:after="57" w:line="240" w:lineRule="auto"/>
              <w:ind w:left="432" w:right="177"/>
              <w:jc w:val="both"/>
            </w:pPr>
            <w:r>
              <w:rPr>
                <w:rFonts w:ascii="Arial" w:eastAsia="Arial" w:hAnsi="Arial" w:cs="Arial"/>
                <w:shd w:val="clear" w:color="auto" w:fill="FFFFFF"/>
              </w:rPr>
              <w:t>________________/К.Г. Калимуллин/</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515B7E" w:rsidP="00F66793">
            <w:pPr>
              <w:suppressAutoHyphens/>
              <w:spacing w:before="170" w:after="57" w:line="240" w:lineRule="auto"/>
              <w:ind w:right="252"/>
              <w:jc w:val="both"/>
            </w:pPr>
            <w:r>
              <w:rPr>
                <w:rFonts w:ascii="Arial" w:eastAsia="Arial" w:hAnsi="Arial" w:cs="Arial"/>
                <w:b/>
                <w:shd w:val="clear" w:color="auto" w:fill="FFFFFF"/>
                <w:lang w:val="en-US"/>
              </w:rPr>
              <w:t xml:space="preserve">   </w:t>
            </w:r>
            <w:r w:rsidR="00A243E8">
              <w:rPr>
                <w:rFonts w:ascii="Arial" w:eastAsia="Arial" w:hAnsi="Arial" w:cs="Arial"/>
                <w:b/>
                <w:shd w:val="clear" w:color="auto" w:fill="FFFFFF"/>
              </w:rPr>
              <w:t>«___» ____________ 20</w:t>
            </w:r>
            <w:r w:rsidR="00F66793">
              <w:rPr>
                <w:rFonts w:ascii="Arial" w:eastAsia="Arial" w:hAnsi="Arial" w:cs="Arial"/>
                <w:b/>
                <w:shd w:val="clear" w:color="auto" w:fill="FFFFFF"/>
              </w:rPr>
              <w:t>2</w:t>
            </w:r>
            <w:r w:rsidR="00A243E8">
              <w:rPr>
                <w:rFonts w:ascii="Arial" w:eastAsia="Arial" w:hAnsi="Arial" w:cs="Arial"/>
                <w:b/>
                <w:shd w:val="clear" w:color="auto" w:fill="FFFFFF"/>
              </w:rPr>
              <w:t>_ г.</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515B7E" w:rsidP="00F66793">
            <w:pPr>
              <w:suppressAutoHyphens/>
              <w:spacing w:before="170" w:after="57" w:line="240" w:lineRule="auto"/>
              <w:ind w:right="252"/>
              <w:jc w:val="both"/>
            </w:pPr>
            <w:r>
              <w:rPr>
                <w:rFonts w:ascii="Arial" w:eastAsia="Arial" w:hAnsi="Arial" w:cs="Arial"/>
                <w:b/>
                <w:shd w:val="clear" w:color="auto" w:fill="FFFFFF"/>
                <w:lang w:val="en-US"/>
              </w:rPr>
              <w:t xml:space="preserve">   </w:t>
            </w:r>
            <w:r w:rsidR="00A243E8">
              <w:rPr>
                <w:rFonts w:ascii="Arial" w:eastAsia="Arial" w:hAnsi="Arial" w:cs="Arial"/>
                <w:b/>
                <w:shd w:val="clear" w:color="auto" w:fill="FFFFFF"/>
              </w:rPr>
              <w:t>«___» _______________ 20</w:t>
            </w:r>
            <w:r w:rsidR="00F66793">
              <w:rPr>
                <w:rFonts w:ascii="Arial" w:eastAsia="Arial" w:hAnsi="Arial" w:cs="Arial"/>
                <w:b/>
                <w:shd w:val="clear" w:color="auto" w:fill="FFFFFF"/>
              </w:rPr>
              <w:t>2</w:t>
            </w:r>
            <w:bookmarkStart w:id="0" w:name="_GoBack"/>
            <w:bookmarkEnd w:id="0"/>
            <w:r w:rsidR="00A243E8">
              <w:rPr>
                <w:rFonts w:ascii="Arial" w:eastAsia="Arial" w:hAnsi="Arial" w:cs="Arial"/>
                <w:b/>
                <w:shd w:val="clear" w:color="auto" w:fill="FFFFFF"/>
              </w:rPr>
              <w:t>_ г.</w:t>
            </w:r>
          </w:p>
        </w:tc>
      </w:tr>
      <w:tr w:rsidR="00B4028B" w:rsidTr="00515B7E">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972" w:right="252"/>
              <w:jc w:val="both"/>
            </w:pPr>
            <w:r>
              <w:rPr>
                <w:rFonts w:ascii="Arial" w:eastAsia="Arial" w:hAnsi="Arial" w:cs="Arial"/>
                <w:shd w:val="clear" w:color="auto" w:fill="FFFFFF"/>
              </w:rPr>
              <w:t>МП</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rsidR="00B4028B" w:rsidRDefault="00A243E8">
            <w:pPr>
              <w:suppressAutoHyphens/>
              <w:spacing w:before="170" w:after="57" w:line="240" w:lineRule="auto"/>
              <w:ind w:left="1543" w:right="285"/>
              <w:jc w:val="both"/>
            </w:pPr>
            <w:r>
              <w:rPr>
                <w:rFonts w:ascii="Arial" w:eastAsia="Arial" w:hAnsi="Arial" w:cs="Arial"/>
                <w:shd w:val="clear" w:color="auto" w:fill="FFFFFF"/>
              </w:rPr>
              <w:t>МП</w:t>
            </w:r>
          </w:p>
        </w:tc>
      </w:tr>
    </w:tbl>
    <w:p w:rsidR="00B4028B" w:rsidRDefault="00B4028B">
      <w:pPr>
        <w:jc w:val="both"/>
        <w:rPr>
          <w:rFonts w:ascii="Arial" w:eastAsia="Arial" w:hAnsi="Arial" w:cs="Arial"/>
          <w:sz w:val="24"/>
        </w:rPr>
      </w:pPr>
    </w:p>
    <w:sectPr w:rsidR="00B40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74973"/>
    <w:multiLevelType w:val="multilevel"/>
    <w:tmpl w:val="F2F09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5D2BC4"/>
    <w:multiLevelType w:val="multilevel"/>
    <w:tmpl w:val="4F12FA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AD6D3F"/>
    <w:multiLevelType w:val="multilevel"/>
    <w:tmpl w:val="9E8E1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08696A"/>
    <w:multiLevelType w:val="multilevel"/>
    <w:tmpl w:val="8F6C8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5B46D4"/>
    <w:multiLevelType w:val="multilevel"/>
    <w:tmpl w:val="C8FC1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E361B3"/>
    <w:multiLevelType w:val="multilevel"/>
    <w:tmpl w:val="BD423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1125C4"/>
    <w:multiLevelType w:val="multilevel"/>
    <w:tmpl w:val="0B3AEF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572AC3"/>
    <w:multiLevelType w:val="multilevel"/>
    <w:tmpl w:val="767E5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39C16BA"/>
    <w:multiLevelType w:val="multilevel"/>
    <w:tmpl w:val="1BF4E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F708DE"/>
    <w:multiLevelType w:val="multilevel"/>
    <w:tmpl w:val="BA828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5E76C1"/>
    <w:multiLevelType w:val="multilevel"/>
    <w:tmpl w:val="1D5C9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FB152A"/>
    <w:multiLevelType w:val="multilevel"/>
    <w:tmpl w:val="36FEF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06C0E8B"/>
    <w:multiLevelType w:val="multilevel"/>
    <w:tmpl w:val="3D66C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0D52F67"/>
    <w:multiLevelType w:val="multilevel"/>
    <w:tmpl w:val="6AB06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932210"/>
    <w:multiLevelType w:val="multilevel"/>
    <w:tmpl w:val="F18C4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FF636A"/>
    <w:multiLevelType w:val="multilevel"/>
    <w:tmpl w:val="57C69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F54F2C"/>
    <w:multiLevelType w:val="multilevel"/>
    <w:tmpl w:val="0A944B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7"/>
  </w:num>
  <w:num w:numId="3">
    <w:abstractNumId w:val="2"/>
  </w:num>
  <w:num w:numId="4">
    <w:abstractNumId w:val="15"/>
  </w:num>
  <w:num w:numId="5">
    <w:abstractNumId w:val="0"/>
  </w:num>
  <w:num w:numId="6">
    <w:abstractNumId w:val="12"/>
  </w:num>
  <w:num w:numId="7">
    <w:abstractNumId w:val="16"/>
  </w:num>
  <w:num w:numId="8">
    <w:abstractNumId w:val="5"/>
  </w:num>
  <w:num w:numId="9">
    <w:abstractNumId w:val="11"/>
  </w:num>
  <w:num w:numId="10">
    <w:abstractNumId w:val="10"/>
  </w:num>
  <w:num w:numId="11">
    <w:abstractNumId w:val="3"/>
  </w:num>
  <w:num w:numId="12">
    <w:abstractNumId w:val="4"/>
  </w:num>
  <w:num w:numId="13">
    <w:abstractNumId w:val="14"/>
  </w:num>
  <w:num w:numId="14">
    <w:abstractNumId w:val="1"/>
  </w:num>
  <w:num w:numId="15">
    <w:abstractNumId w:val="9"/>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B4028B"/>
    <w:rsid w:val="00515B7E"/>
    <w:rsid w:val="00A243E8"/>
    <w:rsid w:val="00B4028B"/>
    <w:rsid w:val="00F667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antshop.net/partners" TargetMode="External"/><Relationship Id="rId13" Type="http://schemas.openxmlformats.org/officeDocument/2006/relationships/hyperlink" Target="http://advantshop.net/services"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advantshop.net/theme-store" TargetMode="External"/><Relationship Id="rId12" Type="http://schemas.openxmlformats.org/officeDocument/2006/relationships/hyperlink" Target="https://www.advantshop.net/saas" TargetMode="External"/><Relationship Id="rId17" Type="http://schemas.openxmlformats.org/officeDocument/2006/relationships/hyperlink" Target="http://www.advantshop.net/tech_reglament" TargetMode="External"/><Relationship Id="rId2" Type="http://schemas.openxmlformats.org/officeDocument/2006/relationships/styles" Target="styles.xml"/><Relationship Id="rId16" Type="http://schemas.openxmlformats.org/officeDocument/2006/relationships/hyperlink" Target="https://www.advantshop.net/modules" TargetMode="Externa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https://www.advantshop.net/" TargetMode="External"/><Relationship Id="rId5" Type="http://schemas.openxmlformats.org/officeDocument/2006/relationships/webSettings" Target="webSettings.xml"/><Relationship Id="rId15" Type="http://schemas.openxmlformats.org/officeDocument/2006/relationships/hyperlink" Target="http://www.advantshop.net/theme-store" TargetMode="External"/><Relationship Id="rId10" Type="http://schemas.openxmlformats.org/officeDocument/2006/relationships/hyperlink" Target="https://www.advantshop.net/saa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dvantshop.net/modules" TargetMode="External"/><Relationship Id="rId14" Type="http://schemas.openxmlformats.org/officeDocument/2006/relationships/hyperlink" Target="https://www.advantshop.net/payment-method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9743</Words>
  <Characters>55536</Characters>
  <Application>Microsoft Office Word</Application>
  <DocSecurity>0</DocSecurity>
  <Lines>462</Lines>
  <Paragraphs>130</Paragraphs>
  <ScaleCrop>false</ScaleCrop>
  <Company/>
  <LinksUpToDate>false</LinksUpToDate>
  <CharactersWithSpaces>65149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AnyaSuppPC</cp:lastModifiedBy>
  <cp:revision>5</cp:revision>
  <dcterms:created xsi:type="dcterms:W3CDTF">2019-01-09T07:34:00Z</dcterms:created>
  <dcterms:modified xsi:type="dcterms:W3CDTF">2020-01-17T12:00:00Z</dcterms:modified>
</cp:coreProperties>
</file>